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1ADE3" w14:textId="47C1D3E9" w:rsidR="004C1E1E" w:rsidRDefault="00204F1A" w:rsidP="00204F1A">
      <w:pPr>
        <w:pStyle w:val="Heading1"/>
      </w:pPr>
      <w:bookmarkStart w:id="0" w:name="_Hlk792551"/>
      <w:bookmarkStart w:id="1" w:name="_GoBack"/>
      <w:bookmarkEnd w:id="1"/>
      <w:r w:rsidRPr="00204F1A">
        <w:t xml:space="preserve">Conducting </w:t>
      </w:r>
      <w:r w:rsidR="00125A29">
        <w:t>a</w:t>
      </w:r>
      <w:r w:rsidRPr="00204F1A">
        <w:t xml:space="preserve"> Risk</w:t>
      </w:r>
      <w:r w:rsidRPr="00204F1A">
        <w:rPr>
          <w:spacing w:val="53"/>
        </w:rPr>
        <w:t xml:space="preserve"> </w:t>
      </w:r>
      <w:r w:rsidRPr="00204F1A">
        <w:t>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061E45" w14:paraId="69E901C4" w14:textId="77777777" w:rsidTr="003E721A">
        <w:tc>
          <w:tcPr>
            <w:tcW w:w="1555" w:type="dxa"/>
            <w:shd w:val="clear" w:color="auto" w:fill="D9D9D9" w:themeFill="background1" w:themeFillShade="D9"/>
          </w:tcPr>
          <w:bookmarkEnd w:id="0"/>
          <w:p w14:paraId="2FE91841" w14:textId="070E8431" w:rsidR="00061E45" w:rsidRPr="00061E45" w:rsidRDefault="00061E45" w:rsidP="00061E45">
            <w:pPr>
              <w:spacing w:before="120"/>
              <w:rPr>
                <w:b/>
              </w:rPr>
            </w:pPr>
            <w:r w:rsidRPr="00061E45">
              <w:rPr>
                <w:b/>
              </w:rPr>
              <w:t>Step 1</w:t>
            </w:r>
          </w:p>
        </w:tc>
        <w:tc>
          <w:tcPr>
            <w:tcW w:w="8901" w:type="dxa"/>
          </w:tcPr>
          <w:p w14:paraId="1C545261" w14:textId="2AB778AD" w:rsidR="00061E45" w:rsidRDefault="00061E45" w:rsidP="00061E45">
            <w:pPr>
              <w:spacing w:before="120"/>
            </w:pPr>
            <w:r w:rsidRPr="00F91E8A">
              <w:rPr>
                <w:rFonts w:cs="Arial"/>
              </w:rPr>
              <w:t>Identify the Consequences</w:t>
            </w:r>
            <w:r>
              <w:rPr>
                <w:rFonts w:cs="Arial"/>
              </w:rPr>
              <w:t xml:space="preserve">, </w:t>
            </w:r>
            <w:r w:rsidRPr="00F91E8A">
              <w:rPr>
                <w:rFonts w:cs="Arial"/>
              </w:rPr>
              <w:t>or how severely could it hurt someone</w:t>
            </w:r>
            <w:r>
              <w:rPr>
                <w:rFonts w:cs="Arial"/>
              </w:rPr>
              <w:t>.</w:t>
            </w:r>
          </w:p>
        </w:tc>
      </w:tr>
      <w:tr w:rsidR="00061E45" w14:paraId="3821A7CB" w14:textId="77777777" w:rsidTr="003E721A">
        <w:tc>
          <w:tcPr>
            <w:tcW w:w="1555" w:type="dxa"/>
            <w:shd w:val="clear" w:color="auto" w:fill="D9D9D9" w:themeFill="background1" w:themeFillShade="D9"/>
          </w:tcPr>
          <w:p w14:paraId="2AF5B4B0" w14:textId="46A502CC" w:rsidR="00061E45" w:rsidRPr="00061E45" w:rsidRDefault="00061E45" w:rsidP="00061E45">
            <w:pPr>
              <w:spacing w:before="120"/>
              <w:rPr>
                <w:b/>
              </w:rPr>
            </w:pPr>
            <w:r w:rsidRPr="00061E45">
              <w:rPr>
                <w:b/>
              </w:rPr>
              <w:t>Step 2</w:t>
            </w:r>
          </w:p>
        </w:tc>
        <w:tc>
          <w:tcPr>
            <w:tcW w:w="8901" w:type="dxa"/>
          </w:tcPr>
          <w:p w14:paraId="2F21A0C6" w14:textId="1534BF4A" w:rsidR="00061E45" w:rsidRDefault="00061E45" w:rsidP="00061E45">
            <w:pPr>
              <w:spacing w:before="120"/>
            </w:pPr>
            <w:r w:rsidRPr="00F91E8A">
              <w:rPr>
                <w:rFonts w:cs="Arial"/>
              </w:rPr>
              <w:t>Identify the Likelihood</w:t>
            </w:r>
            <w:r>
              <w:rPr>
                <w:rFonts w:cs="Arial"/>
              </w:rPr>
              <w:t xml:space="preserve">, </w:t>
            </w:r>
            <w:r w:rsidRPr="00F91E8A">
              <w:rPr>
                <w:rFonts w:cs="Arial"/>
              </w:rPr>
              <w:t>or how likely is it for an injury to occur</w:t>
            </w:r>
            <w:r>
              <w:rPr>
                <w:rFonts w:cs="Arial"/>
              </w:rPr>
              <w:t>.</w:t>
            </w:r>
          </w:p>
        </w:tc>
      </w:tr>
      <w:tr w:rsidR="00061E45" w14:paraId="6EC2D5EC" w14:textId="77777777" w:rsidTr="003E721A">
        <w:tc>
          <w:tcPr>
            <w:tcW w:w="1555" w:type="dxa"/>
            <w:shd w:val="clear" w:color="auto" w:fill="D9D9D9" w:themeFill="background1" w:themeFillShade="D9"/>
          </w:tcPr>
          <w:p w14:paraId="7E2EE4BE" w14:textId="45210223" w:rsidR="00061E45" w:rsidRPr="00061E45" w:rsidRDefault="00061E45" w:rsidP="00061E45">
            <w:pPr>
              <w:spacing w:before="120"/>
              <w:rPr>
                <w:b/>
              </w:rPr>
            </w:pPr>
            <w:r w:rsidRPr="00061E45">
              <w:rPr>
                <w:b/>
              </w:rPr>
              <w:t>Step 3 and 4</w:t>
            </w:r>
          </w:p>
        </w:tc>
        <w:tc>
          <w:tcPr>
            <w:tcW w:w="8901" w:type="dxa"/>
          </w:tcPr>
          <w:p w14:paraId="680A5098" w14:textId="6F192C8D" w:rsidR="00061E45" w:rsidRDefault="00061E45" w:rsidP="00061E45">
            <w:pPr>
              <w:spacing w:before="120"/>
            </w:pPr>
            <w:r w:rsidRPr="00F91E8A">
              <w:rPr>
                <w:rFonts w:cs="Arial"/>
              </w:rPr>
              <w:t>Identify the risk priority score</w:t>
            </w:r>
            <w:r>
              <w:rPr>
                <w:rFonts w:cs="Arial"/>
              </w:rPr>
              <w:t xml:space="preserve">, </w:t>
            </w:r>
            <w:r w:rsidRPr="00F91E8A">
              <w:rPr>
                <w:rFonts w:cs="Arial"/>
              </w:rPr>
              <w:t>to prioritise your actions</w:t>
            </w:r>
            <w:r>
              <w:rPr>
                <w:rFonts w:cs="Arial"/>
              </w:rPr>
              <w:t>.</w:t>
            </w:r>
          </w:p>
        </w:tc>
      </w:tr>
      <w:tr w:rsidR="00061E45" w14:paraId="145B4C66" w14:textId="77777777" w:rsidTr="003E721A">
        <w:tc>
          <w:tcPr>
            <w:tcW w:w="1555" w:type="dxa"/>
            <w:shd w:val="clear" w:color="auto" w:fill="D9D9D9" w:themeFill="background1" w:themeFillShade="D9"/>
          </w:tcPr>
          <w:p w14:paraId="43959E7E" w14:textId="3E6BCDED" w:rsidR="00061E45" w:rsidRPr="00061E45" w:rsidRDefault="00061E45" w:rsidP="00061E45">
            <w:pPr>
              <w:spacing w:before="120"/>
              <w:rPr>
                <w:b/>
              </w:rPr>
            </w:pPr>
            <w:r w:rsidRPr="00061E45">
              <w:rPr>
                <w:b/>
              </w:rPr>
              <w:t>Step 5</w:t>
            </w:r>
          </w:p>
        </w:tc>
        <w:tc>
          <w:tcPr>
            <w:tcW w:w="8901" w:type="dxa"/>
          </w:tcPr>
          <w:p w14:paraId="5DEE2701" w14:textId="6726AD38" w:rsidR="00061E45" w:rsidRDefault="00061E45" w:rsidP="00061E45">
            <w:pPr>
              <w:spacing w:before="120"/>
            </w:pPr>
            <w:r w:rsidRPr="00F91E8A">
              <w:rPr>
                <w:rFonts w:cs="Arial"/>
              </w:rPr>
              <w:t>Apply the hierarchy of hazard control</w:t>
            </w:r>
            <w:r>
              <w:rPr>
                <w:rFonts w:cs="Arial"/>
              </w:rPr>
              <w:t>.</w:t>
            </w:r>
          </w:p>
        </w:tc>
      </w:tr>
      <w:tr w:rsidR="00061E45" w14:paraId="36A07D71" w14:textId="77777777" w:rsidTr="003E721A">
        <w:tc>
          <w:tcPr>
            <w:tcW w:w="1555" w:type="dxa"/>
            <w:shd w:val="clear" w:color="auto" w:fill="D9D9D9" w:themeFill="background1" w:themeFillShade="D9"/>
          </w:tcPr>
          <w:p w14:paraId="0D8EA246" w14:textId="7CEDD9F4" w:rsidR="00061E45" w:rsidRPr="00061E45" w:rsidRDefault="00061E45" w:rsidP="00061E45">
            <w:pPr>
              <w:spacing w:before="120"/>
              <w:rPr>
                <w:b/>
              </w:rPr>
            </w:pPr>
            <w:r w:rsidRPr="00061E45">
              <w:rPr>
                <w:b/>
              </w:rPr>
              <w:t>Step 6</w:t>
            </w:r>
          </w:p>
        </w:tc>
        <w:tc>
          <w:tcPr>
            <w:tcW w:w="8901" w:type="dxa"/>
          </w:tcPr>
          <w:p w14:paraId="33F41A44" w14:textId="421039F2" w:rsidR="00061E45" w:rsidRDefault="00061E45" w:rsidP="00061E45">
            <w:pPr>
              <w:spacing w:before="120"/>
            </w:pPr>
            <w:r w:rsidRPr="00F91E8A">
              <w:rPr>
                <w:rFonts w:cs="Arial"/>
              </w:rPr>
              <w:t>Identify who, how and when the effectiveness of controls will be checked and reviewed</w:t>
            </w:r>
            <w:r>
              <w:rPr>
                <w:rFonts w:cs="Arial"/>
              </w:rPr>
              <w:t>.</w:t>
            </w:r>
          </w:p>
        </w:tc>
      </w:tr>
    </w:tbl>
    <w:p w14:paraId="6CE43A7F" w14:textId="54C76AD5" w:rsidR="004C1E1E" w:rsidRDefault="004C1E1E" w:rsidP="004C1E1E">
      <w:pPr>
        <w:rPr>
          <w:rFonts w:cs="Arial"/>
        </w:rPr>
      </w:pPr>
    </w:p>
    <w:tbl>
      <w:tblPr>
        <w:tblW w:w="0" w:type="auto"/>
        <w:tblInd w:w="-5" w:type="dxa"/>
        <w:tblBorders>
          <w:top w:val="single" w:sz="4" w:space="0" w:color="4A4A49"/>
          <w:left w:val="single" w:sz="4" w:space="0" w:color="4A4A49"/>
          <w:bottom w:val="single" w:sz="4" w:space="0" w:color="4A4A49"/>
          <w:right w:val="single" w:sz="4" w:space="0" w:color="4A4A49"/>
          <w:insideH w:val="single" w:sz="4" w:space="0" w:color="4A4A49"/>
          <w:insideV w:val="single" w:sz="4" w:space="0" w:color="4A4A4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8"/>
        <w:gridCol w:w="622"/>
        <w:gridCol w:w="1702"/>
        <w:gridCol w:w="1697"/>
        <w:gridCol w:w="1697"/>
        <w:gridCol w:w="1697"/>
      </w:tblGrid>
      <w:tr w:rsidR="004C1E1E" w:rsidRPr="00204F1A" w14:paraId="13FB92E2" w14:textId="77777777" w:rsidTr="000E7089">
        <w:trPr>
          <w:trHeight w:val="371"/>
        </w:trPr>
        <w:tc>
          <w:tcPr>
            <w:tcW w:w="352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00DB98F8" w14:textId="293FDEA9" w:rsidR="004C1E1E" w:rsidRPr="00204F1A" w:rsidRDefault="004C1E1E" w:rsidP="00187127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</w:p>
        </w:tc>
        <w:tc>
          <w:tcPr>
            <w:tcW w:w="6793" w:type="dxa"/>
            <w:gridSpan w:val="4"/>
            <w:shd w:val="clear" w:color="auto" w:fill="F2F2F2" w:themeFill="background1" w:themeFillShade="F2"/>
          </w:tcPr>
          <w:p w14:paraId="03880384" w14:textId="242D75FA" w:rsidR="004C1E1E" w:rsidRPr="00F91E8A" w:rsidRDefault="004C1E1E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b/>
                <w:lang w:val="en-GB" w:eastAsia="en-GB" w:bidi="en-GB"/>
              </w:rPr>
            </w:pPr>
            <w:r w:rsidRPr="00F91E8A">
              <w:rPr>
                <w:rFonts w:eastAsia="Tahoma" w:cs="Arial"/>
                <w:b/>
                <w:lang w:val="en-GB" w:eastAsia="en-GB" w:bidi="en-GB"/>
              </w:rPr>
              <w:t>Step 2</w:t>
            </w:r>
            <w:r w:rsidR="00F91E8A" w:rsidRPr="00F91E8A">
              <w:rPr>
                <w:rFonts w:eastAsia="Tahoma" w:cs="Arial"/>
                <w:b/>
                <w:lang w:val="en-GB" w:eastAsia="en-GB" w:bidi="en-GB"/>
              </w:rPr>
              <w:t>: Likelihood</w:t>
            </w:r>
          </w:p>
        </w:tc>
      </w:tr>
      <w:tr w:rsidR="000E7089" w:rsidRPr="00204F1A" w14:paraId="7C8089E7" w14:textId="77777777" w:rsidTr="000E7089">
        <w:trPr>
          <w:trHeight w:val="1033"/>
        </w:trPr>
        <w:tc>
          <w:tcPr>
            <w:tcW w:w="3520" w:type="dxa"/>
            <w:gridSpan w:val="2"/>
            <w:vMerge w:val="restart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14:paraId="7F521399" w14:textId="77777777" w:rsidR="000E7089" w:rsidRPr="00F91E8A" w:rsidRDefault="000E7089" w:rsidP="000E7089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b/>
                <w:lang w:val="en-GB" w:eastAsia="en-GB" w:bidi="en-GB"/>
              </w:rPr>
            </w:pPr>
            <w:r w:rsidRPr="00F91E8A">
              <w:rPr>
                <w:rFonts w:eastAsia="Tahoma" w:cs="Arial"/>
                <w:b/>
                <w:lang w:val="en-GB" w:eastAsia="en-GB" w:bidi="en-GB"/>
              </w:rPr>
              <w:t>Step 1: Consequences</w:t>
            </w:r>
          </w:p>
          <w:p w14:paraId="353EA25B" w14:textId="0AC6D457" w:rsidR="000E7089" w:rsidRPr="00204F1A" w:rsidRDefault="000E7089" w:rsidP="000E7089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  <w:r w:rsidRPr="00204F1A">
              <w:rPr>
                <w:rFonts w:eastAsia="Tahoma" w:cs="Arial"/>
                <w:lang w:val="en-GB" w:eastAsia="en-GB" w:bidi="en-GB"/>
              </w:rPr>
              <w:t>How severely could it hurt someone?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14:paraId="49452E93" w14:textId="77777777" w:rsidR="000E7089" w:rsidRPr="00204F1A" w:rsidRDefault="000E7089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  <w:r w:rsidRPr="00204F1A">
              <w:rPr>
                <w:rFonts w:eastAsia="Tahoma" w:cs="Arial"/>
                <w:lang w:val="en-GB" w:eastAsia="en-GB" w:bidi="en-GB"/>
              </w:rPr>
              <w:t>Very likely, could happen frequently</w:t>
            </w:r>
          </w:p>
        </w:tc>
        <w:tc>
          <w:tcPr>
            <w:tcW w:w="1697" w:type="dxa"/>
            <w:shd w:val="clear" w:color="auto" w:fill="F2F2F2" w:themeFill="background1" w:themeFillShade="F2"/>
          </w:tcPr>
          <w:p w14:paraId="7E189969" w14:textId="77777777" w:rsidR="000E7089" w:rsidRPr="00204F1A" w:rsidRDefault="000E7089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  <w:r w:rsidRPr="00204F1A">
              <w:rPr>
                <w:rFonts w:eastAsia="Tahoma" w:cs="Arial"/>
                <w:lang w:val="en-GB" w:eastAsia="en-GB" w:bidi="en-GB"/>
              </w:rPr>
              <w:t>Likely, could happen occasionally</w:t>
            </w:r>
          </w:p>
        </w:tc>
        <w:tc>
          <w:tcPr>
            <w:tcW w:w="1697" w:type="dxa"/>
            <w:shd w:val="clear" w:color="auto" w:fill="F2F2F2" w:themeFill="background1" w:themeFillShade="F2"/>
          </w:tcPr>
          <w:p w14:paraId="0A081176" w14:textId="77777777" w:rsidR="000E7089" w:rsidRPr="00204F1A" w:rsidRDefault="000E7089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  <w:r w:rsidRPr="00204F1A">
              <w:rPr>
                <w:rFonts w:eastAsia="Tahoma" w:cs="Arial"/>
                <w:lang w:val="en-GB" w:eastAsia="en-GB" w:bidi="en-GB"/>
              </w:rPr>
              <w:t>Unlikely, could happen, but rare</w:t>
            </w:r>
          </w:p>
        </w:tc>
        <w:tc>
          <w:tcPr>
            <w:tcW w:w="1697" w:type="dxa"/>
            <w:shd w:val="clear" w:color="auto" w:fill="F2F2F2" w:themeFill="background1" w:themeFillShade="F2"/>
          </w:tcPr>
          <w:p w14:paraId="7292958F" w14:textId="77777777" w:rsidR="000E7089" w:rsidRPr="00204F1A" w:rsidRDefault="000E7089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  <w:r w:rsidRPr="00204F1A">
              <w:rPr>
                <w:rFonts w:eastAsia="Tahoma" w:cs="Arial"/>
                <w:lang w:val="en-GB" w:eastAsia="en-GB" w:bidi="en-GB"/>
              </w:rPr>
              <w:t>Very unlikely, could happen, probably never will</w:t>
            </w:r>
          </w:p>
        </w:tc>
      </w:tr>
      <w:tr w:rsidR="000E7089" w:rsidRPr="00204F1A" w14:paraId="634E4284" w14:textId="77777777" w:rsidTr="00631BF6">
        <w:trPr>
          <w:trHeight w:val="373"/>
        </w:trPr>
        <w:tc>
          <w:tcPr>
            <w:tcW w:w="3520" w:type="dxa"/>
            <w:gridSpan w:val="2"/>
            <w:vMerge/>
            <w:shd w:val="clear" w:color="auto" w:fill="D9D9D9" w:themeFill="background1" w:themeFillShade="D9"/>
          </w:tcPr>
          <w:p w14:paraId="6A3765F7" w14:textId="5C608EC5" w:rsidR="000E7089" w:rsidRPr="00204F1A" w:rsidRDefault="000E7089" w:rsidP="000E7089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14:paraId="6A4FA918" w14:textId="77777777" w:rsidR="000E7089" w:rsidRPr="00204F1A" w:rsidRDefault="000E7089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  <w:r w:rsidRPr="00204F1A">
              <w:rPr>
                <w:rFonts w:eastAsia="Tahoma" w:cs="Arial"/>
                <w:lang w:val="en-GB" w:eastAsia="en-GB" w:bidi="en-GB"/>
              </w:rPr>
              <w:t>L1</w:t>
            </w:r>
          </w:p>
        </w:tc>
        <w:tc>
          <w:tcPr>
            <w:tcW w:w="1697" w:type="dxa"/>
            <w:shd w:val="clear" w:color="auto" w:fill="F2F2F2" w:themeFill="background1" w:themeFillShade="F2"/>
          </w:tcPr>
          <w:p w14:paraId="0D16DAEF" w14:textId="77777777" w:rsidR="000E7089" w:rsidRPr="00204F1A" w:rsidRDefault="000E7089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  <w:r w:rsidRPr="00204F1A">
              <w:rPr>
                <w:rFonts w:eastAsia="Tahoma" w:cs="Arial"/>
                <w:lang w:val="en-GB" w:eastAsia="en-GB" w:bidi="en-GB"/>
              </w:rPr>
              <w:t>L2</w:t>
            </w:r>
          </w:p>
        </w:tc>
        <w:tc>
          <w:tcPr>
            <w:tcW w:w="1697" w:type="dxa"/>
            <w:shd w:val="clear" w:color="auto" w:fill="F2F2F2" w:themeFill="background1" w:themeFillShade="F2"/>
          </w:tcPr>
          <w:p w14:paraId="40D9B4CD" w14:textId="77777777" w:rsidR="000E7089" w:rsidRPr="00204F1A" w:rsidRDefault="000E7089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  <w:r w:rsidRPr="00204F1A">
              <w:rPr>
                <w:rFonts w:eastAsia="Tahoma" w:cs="Arial"/>
                <w:lang w:val="en-GB" w:eastAsia="en-GB" w:bidi="en-GB"/>
              </w:rPr>
              <w:t>L3</w:t>
            </w:r>
          </w:p>
        </w:tc>
        <w:tc>
          <w:tcPr>
            <w:tcW w:w="1697" w:type="dxa"/>
            <w:shd w:val="clear" w:color="auto" w:fill="F2F2F2" w:themeFill="background1" w:themeFillShade="F2"/>
          </w:tcPr>
          <w:p w14:paraId="7AF9FC3A" w14:textId="77777777" w:rsidR="000E7089" w:rsidRPr="00204F1A" w:rsidRDefault="000E7089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  <w:r w:rsidRPr="00204F1A">
              <w:rPr>
                <w:rFonts w:eastAsia="Tahoma" w:cs="Arial"/>
                <w:lang w:val="en-GB" w:eastAsia="en-GB" w:bidi="en-GB"/>
              </w:rPr>
              <w:t>L4</w:t>
            </w:r>
          </w:p>
        </w:tc>
      </w:tr>
      <w:tr w:rsidR="004C1E1E" w:rsidRPr="00204F1A" w14:paraId="7EA1D6EB" w14:textId="77777777" w:rsidTr="00F91E8A">
        <w:trPr>
          <w:trHeight w:val="650"/>
        </w:trPr>
        <w:tc>
          <w:tcPr>
            <w:tcW w:w="2898" w:type="dxa"/>
            <w:shd w:val="clear" w:color="auto" w:fill="D9D9D9" w:themeFill="background1" w:themeFillShade="D9"/>
          </w:tcPr>
          <w:p w14:paraId="4C5AAF20" w14:textId="77777777" w:rsidR="004C1E1E" w:rsidRPr="00204F1A" w:rsidRDefault="004C1E1E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  <w:r w:rsidRPr="00204F1A">
              <w:rPr>
                <w:rFonts w:eastAsia="Tahoma" w:cs="Arial"/>
                <w:lang w:val="en-GB" w:eastAsia="en-GB" w:bidi="en-GB"/>
              </w:rPr>
              <w:t>Kill or cause permanent disability or ill health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4DFD2B0D" w14:textId="77777777" w:rsidR="004C1E1E" w:rsidRPr="00204F1A" w:rsidRDefault="004C1E1E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  <w:r w:rsidRPr="00204F1A">
              <w:rPr>
                <w:rFonts w:eastAsia="Tahoma" w:cs="Arial"/>
                <w:lang w:val="en-GB" w:eastAsia="en-GB" w:bidi="en-GB"/>
              </w:rPr>
              <w:t>C1</w:t>
            </w:r>
          </w:p>
        </w:tc>
        <w:tc>
          <w:tcPr>
            <w:tcW w:w="1702" w:type="dxa"/>
            <w:shd w:val="clear" w:color="auto" w:fill="ED3D2F"/>
          </w:tcPr>
          <w:p w14:paraId="0469760E" w14:textId="77777777" w:rsidR="004C1E1E" w:rsidRPr="00F91E8A" w:rsidRDefault="004C1E1E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color w:val="FFFFFF" w:themeColor="background1"/>
                <w:lang w:val="en-GB" w:eastAsia="en-GB" w:bidi="en-GB"/>
              </w:rPr>
            </w:pPr>
            <w:r w:rsidRPr="00F91E8A">
              <w:rPr>
                <w:rFonts w:eastAsia="Tahoma" w:cs="Arial"/>
                <w:color w:val="FFFFFF" w:themeColor="background1"/>
                <w:lang w:val="en-GB" w:eastAsia="en-GB" w:bidi="en-GB"/>
              </w:rPr>
              <w:t>Very high risk (1)</w:t>
            </w:r>
          </w:p>
        </w:tc>
        <w:tc>
          <w:tcPr>
            <w:tcW w:w="1697" w:type="dxa"/>
            <w:shd w:val="clear" w:color="auto" w:fill="ED3D2F"/>
          </w:tcPr>
          <w:p w14:paraId="5CE2B2E1" w14:textId="77777777" w:rsidR="004C1E1E" w:rsidRPr="00204F1A" w:rsidRDefault="004C1E1E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  <w:r w:rsidRPr="00F91E8A">
              <w:rPr>
                <w:rFonts w:eastAsia="Tahoma" w:cs="Arial"/>
                <w:color w:val="FFFFFF" w:themeColor="background1"/>
                <w:lang w:val="en-GB" w:eastAsia="en-GB" w:bidi="en-GB"/>
              </w:rPr>
              <w:t>Very high risk (1)</w:t>
            </w:r>
          </w:p>
        </w:tc>
        <w:tc>
          <w:tcPr>
            <w:tcW w:w="1697" w:type="dxa"/>
            <w:shd w:val="clear" w:color="auto" w:fill="FFFF53"/>
          </w:tcPr>
          <w:p w14:paraId="7FF539A0" w14:textId="077008B4" w:rsidR="004C1E1E" w:rsidRPr="00204F1A" w:rsidRDefault="004C1E1E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  <w:r w:rsidRPr="00204F1A">
              <w:rPr>
                <w:rFonts w:eastAsia="Tahoma" w:cs="Arial"/>
                <w:lang w:val="en-GB" w:eastAsia="en-GB" w:bidi="en-GB"/>
              </w:rPr>
              <w:t xml:space="preserve">High </w:t>
            </w:r>
            <w:r w:rsidR="00F91E8A" w:rsidRPr="00204F1A">
              <w:rPr>
                <w:rFonts w:eastAsia="Tahoma" w:cs="Arial"/>
                <w:lang w:val="en-GB" w:eastAsia="en-GB" w:bidi="en-GB"/>
              </w:rPr>
              <w:t xml:space="preserve">risk </w:t>
            </w:r>
            <w:r w:rsidRPr="00204F1A">
              <w:rPr>
                <w:rFonts w:eastAsia="Tahoma" w:cs="Arial"/>
                <w:lang w:val="en-GB" w:eastAsia="en-GB" w:bidi="en-GB"/>
              </w:rPr>
              <w:t>(2)</w:t>
            </w:r>
          </w:p>
        </w:tc>
        <w:tc>
          <w:tcPr>
            <w:tcW w:w="1697" w:type="dxa"/>
            <w:shd w:val="clear" w:color="auto" w:fill="FFFF53"/>
          </w:tcPr>
          <w:p w14:paraId="7DB0B1CC" w14:textId="2356A4A5" w:rsidR="004C1E1E" w:rsidRPr="00204F1A" w:rsidRDefault="004C1E1E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  <w:r w:rsidRPr="00204F1A">
              <w:rPr>
                <w:rFonts w:eastAsia="Tahoma" w:cs="Arial"/>
                <w:lang w:val="en-GB" w:eastAsia="en-GB" w:bidi="en-GB"/>
              </w:rPr>
              <w:t xml:space="preserve">Substantial </w:t>
            </w:r>
            <w:r w:rsidR="00F91E8A" w:rsidRPr="00204F1A">
              <w:rPr>
                <w:rFonts w:eastAsia="Tahoma" w:cs="Arial"/>
                <w:lang w:val="en-GB" w:eastAsia="en-GB" w:bidi="en-GB"/>
              </w:rPr>
              <w:t xml:space="preserve">risk </w:t>
            </w:r>
            <w:r w:rsidRPr="00204F1A">
              <w:rPr>
                <w:rFonts w:eastAsia="Tahoma" w:cs="Arial"/>
                <w:lang w:val="en-GB" w:eastAsia="en-GB" w:bidi="en-GB"/>
              </w:rPr>
              <w:t>(3)</w:t>
            </w:r>
          </w:p>
        </w:tc>
      </w:tr>
      <w:tr w:rsidR="004C1E1E" w:rsidRPr="00204F1A" w14:paraId="15C08AB8" w14:textId="77777777" w:rsidTr="00F91E8A">
        <w:trPr>
          <w:trHeight w:val="650"/>
        </w:trPr>
        <w:tc>
          <w:tcPr>
            <w:tcW w:w="2898" w:type="dxa"/>
            <w:shd w:val="clear" w:color="auto" w:fill="D9D9D9" w:themeFill="background1" w:themeFillShade="D9"/>
          </w:tcPr>
          <w:p w14:paraId="21BEE04C" w14:textId="77777777" w:rsidR="004C1E1E" w:rsidRPr="00204F1A" w:rsidRDefault="004C1E1E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  <w:r w:rsidRPr="00204F1A">
              <w:rPr>
                <w:rFonts w:eastAsia="Tahoma" w:cs="Arial"/>
                <w:lang w:val="en-GB" w:eastAsia="en-GB" w:bidi="en-GB"/>
              </w:rPr>
              <w:t>Long term illness or serious injury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32AF7EE1" w14:textId="77777777" w:rsidR="004C1E1E" w:rsidRPr="00204F1A" w:rsidRDefault="004C1E1E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  <w:r w:rsidRPr="00204F1A">
              <w:rPr>
                <w:rFonts w:eastAsia="Tahoma" w:cs="Arial"/>
                <w:lang w:val="en-GB" w:eastAsia="en-GB" w:bidi="en-GB"/>
              </w:rPr>
              <w:t>C2</w:t>
            </w:r>
          </w:p>
        </w:tc>
        <w:tc>
          <w:tcPr>
            <w:tcW w:w="1702" w:type="dxa"/>
            <w:shd w:val="clear" w:color="auto" w:fill="ED3D2F"/>
          </w:tcPr>
          <w:p w14:paraId="11A34B38" w14:textId="77777777" w:rsidR="004C1E1E" w:rsidRPr="00F91E8A" w:rsidRDefault="004C1E1E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color w:val="FFFFFF" w:themeColor="background1"/>
                <w:lang w:val="en-GB" w:eastAsia="en-GB" w:bidi="en-GB"/>
              </w:rPr>
            </w:pPr>
            <w:r w:rsidRPr="00F91E8A">
              <w:rPr>
                <w:rFonts w:eastAsia="Tahoma" w:cs="Arial"/>
                <w:color w:val="FFFFFF" w:themeColor="background1"/>
                <w:lang w:val="en-GB" w:eastAsia="en-GB" w:bidi="en-GB"/>
              </w:rPr>
              <w:t>Very high risk (1)</w:t>
            </w:r>
          </w:p>
        </w:tc>
        <w:tc>
          <w:tcPr>
            <w:tcW w:w="1697" w:type="dxa"/>
            <w:shd w:val="clear" w:color="auto" w:fill="FFFF53"/>
          </w:tcPr>
          <w:p w14:paraId="40894FC7" w14:textId="5F6E4C4C" w:rsidR="004C1E1E" w:rsidRPr="00204F1A" w:rsidRDefault="004C1E1E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  <w:r w:rsidRPr="00204F1A">
              <w:rPr>
                <w:rFonts w:eastAsia="Tahoma" w:cs="Arial"/>
                <w:lang w:val="en-GB" w:eastAsia="en-GB" w:bidi="en-GB"/>
              </w:rPr>
              <w:t xml:space="preserve">High </w:t>
            </w:r>
            <w:r w:rsidR="00F91E8A" w:rsidRPr="00204F1A">
              <w:rPr>
                <w:rFonts w:eastAsia="Tahoma" w:cs="Arial"/>
                <w:lang w:val="en-GB" w:eastAsia="en-GB" w:bidi="en-GB"/>
              </w:rPr>
              <w:t xml:space="preserve">risk </w:t>
            </w:r>
            <w:r w:rsidRPr="00204F1A">
              <w:rPr>
                <w:rFonts w:eastAsia="Tahoma" w:cs="Arial"/>
                <w:lang w:val="en-GB" w:eastAsia="en-GB" w:bidi="en-GB"/>
              </w:rPr>
              <w:t>(2)</w:t>
            </w:r>
          </w:p>
        </w:tc>
        <w:tc>
          <w:tcPr>
            <w:tcW w:w="1697" w:type="dxa"/>
            <w:shd w:val="clear" w:color="auto" w:fill="FFFF53"/>
          </w:tcPr>
          <w:p w14:paraId="6EC6541D" w14:textId="3BFEF388" w:rsidR="004C1E1E" w:rsidRPr="00204F1A" w:rsidRDefault="004C1E1E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  <w:r w:rsidRPr="00204F1A">
              <w:rPr>
                <w:rFonts w:eastAsia="Tahoma" w:cs="Arial"/>
                <w:lang w:val="en-GB" w:eastAsia="en-GB" w:bidi="en-GB"/>
              </w:rPr>
              <w:t xml:space="preserve">Substantial </w:t>
            </w:r>
            <w:r w:rsidR="00F91E8A" w:rsidRPr="00204F1A">
              <w:rPr>
                <w:rFonts w:eastAsia="Tahoma" w:cs="Arial"/>
                <w:lang w:val="en-GB" w:eastAsia="en-GB" w:bidi="en-GB"/>
              </w:rPr>
              <w:t xml:space="preserve">risk </w:t>
            </w:r>
            <w:r w:rsidRPr="00204F1A">
              <w:rPr>
                <w:rFonts w:eastAsia="Tahoma" w:cs="Arial"/>
                <w:lang w:val="en-GB" w:eastAsia="en-GB" w:bidi="en-GB"/>
              </w:rPr>
              <w:t>(3)</w:t>
            </w:r>
          </w:p>
        </w:tc>
        <w:tc>
          <w:tcPr>
            <w:tcW w:w="1697" w:type="dxa"/>
            <w:shd w:val="clear" w:color="auto" w:fill="FFFF53"/>
          </w:tcPr>
          <w:p w14:paraId="4995E009" w14:textId="1893B0D2" w:rsidR="004C1E1E" w:rsidRPr="00204F1A" w:rsidRDefault="004C1E1E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  <w:r w:rsidRPr="00204F1A">
              <w:rPr>
                <w:rFonts w:eastAsia="Tahoma" w:cs="Arial"/>
                <w:lang w:val="en-GB" w:eastAsia="en-GB" w:bidi="en-GB"/>
              </w:rPr>
              <w:t xml:space="preserve">Moderate </w:t>
            </w:r>
            <w:r w:rsidR="00F91E8A" w:rsidRPr="00204F1A">
              <w:rPr>
                <w:rFonts w:eastAsia="Tahoma" w:cs="Arial"/>
                <w:lang w:val="en-GB" w:eastAsia="en-GB" w:bidi="en-GB"/>
              </w:rPr>
              <w:t xml:space="preserve">risk </w:t>
            </w:r>
            <w:r w:rsidRPr="00204F1A">
              <w:rPr>
                <w:rFonts w:eastAsia="Tahoma" w:cs="Arial"/>
                <w:lang w:val="en-GB" w:eastAsia="en-GB" w:bidi="en-GB"/>
              </w:rPr>
              <w:t>(4)</w:t>
            </w:r>
          </w:p>
        </w:tc>
      </w:tr>
      <w:tr w:rsidR="004C1E1E" w:rsidRPr="00204F1A" w14:paraId="43463B51" w14:textId="77777777" w:rsidTr="003E721A">
        <w:trPr>
          <w:trHeight w:val="650"/>
        </w:trPr>
        <w:tc>
          <w:tcPr>
            <w:tcW w:w="2898" w:type="dxa"/>
            <w:tcBorders>
              <w:bottom w:val="single" w:sz="4" w:space="0" w:color="4A4A49"/>
            </w:tcBorders>
            <w:shd w:val="clear" w:color="auto" w:fill="D9D9D9" w:themeFill="background1" w:themeFillShade="D9"/>
          </w:tcPr>
          <w:p w14:paraId="16967955" w14:textId="77777777" w:rsidR="004C1E1E" w:rsidRPr="00204F1A" w:rsidRDefault="004C1E1E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  <w:r w:rsidRPr="00204F1A">
              <w:rPr>
                <w:rFonts w:eastAsia="Tahoma" w:cs="Arial"/>
                <w:lang w:val="en-GB" w:eastAsia="en-GB" w:bidi="en-GB"/>
              </w:rPr>
              <w:t>Medical attention and several days off work</w:t>
            </w:r>
          </w:p>
        </w:tc>
        <w:tc>
          <w:tcPr>
            <w:tcW w:w="622" w:type="dxa"/>
            <w:tcBorders>
              <w:bottom w:val="single" w:sz="4" w:space="0" w:color="4A4A49"/>
            </w:tcBorders>
            <w:shd w:val="clear" w:color="auto" w:fill="D9D9D9" w:themeFill="background1" w:themeFillShade="D9"/>
          </w:tcPr>
          <w:p w14:paraId="25B9661B" w14:textId="77777777" w:rsidR="004C1E1E" w:rsidRPr="00204F1A" w:rsidRDefault="004C1E1E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  <w:r w:rsidRPr="00204F1A">
              <w:rPr>
                <w:rFonts w:eastAsia="Tahoma" w:cs="Arial"/>
                <w:lang w:val="en-GB" w:eastAsia="en-GB" w:bidi="en-GB"/>
              </w:rPr>
              <w:t>C3</w:t>
            </w:r>
          </w:p>
        </w:tc>
        <w:tc>
          <w:tcPr>
            <w:tcW w:w="1702" w:type="dxa"/>
            <w:tcBorders>
              <w:bottom w:val="single" w:sz="4" w:space="0" w:color="4A4A49"/>
            </w:tcBorders>
            <w:shd w:val="clear" w:color="auto" w:fill="FFFF53"/>
          </w:tcPr>
          <w:p w14:paraId="548EE470" w14:textId="786E7BEA" w:rsidR="004C1E1E" w:rsidRPr="00204F1A" w:rsidRDefault="004C1E1E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  <w:r w:rsidRPr="00204F1A">
              <w:rPr>
                <w:rFonts w:eastAsia="Tahoma" w:cs="Arial"/>
                <w:lang w:val="en-GB" w:eastAsia="en-GB" w:bidi="en-GB"/>
              </w:rPr>
              <w:t xml:space="preserve">High </w:t>
            </w:r>
            <w:r w:rsidR="00F91E8A" w:rsidRPr="00204F1A">
              <w:rPr>
                <w:rFonts w:eastAsia="Tahoma" w:cs="Arial"/>
                <w:lang w:val="en-GB" w:eastAsia="en-GB" w:bidi="en-GB"/>
              </w:rPr>
              <w:t xml:space="preserve">risk </w:t>
            </w:r>
            <w:r w:rsidRPr="00204F1A">
              <w:rPr>
                <w:rFonts w:eastAsia="Tahoma" w:cs="Arial"/>
                <w:lang w:val="en-GB" w:eastAsia="en-GB" w:bidi="en-GB"/>
              </w:rPr>
              <w:t>(2)</w:t>
            </w:r>
          </w:p>
        </w:tc>
        <w:tc>
          <w:tcPr>
            <w:tcW w:w="1697" w:type="dxa"/>
            <w:tcBorders>
              <w:bottom w:val="single" w:sz="4" w:space="0" w:color="4A4A49"/>
            </w:tcBorders>
            <w:shd w:val="clear" w:color="auto" w:fill="FFFF53"/>
          </w:tcPr>
          <w:p w14:paraId="08DE733C" w14:textId="1B3CE7A0" w:rsidR="004C1E1E" w:rsidRPr="00204F1A" w:rsidRDefault="004C1E1E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  <w:r w:rsidRPr="00204F1A">
              <w:rPr>
                <w:rFonts w:eastAsia="Tahoma" w:cs="Arial"/>
                <w:lang w:val="en-GB" w:eastAsia="en-GB" w:bidi="en-GB"/>
              </w:rPr>
              <w:t xml:space="preserve">Substantial </w:t>
            </w:r>
            <w:r w:rsidR="00F91E8A" w:rsidRPr="00204F1A">
              <w:rPr>
                <w:rFonts w:eastAsia="Tahoma" w:cs="Arial"/>
                <w:lang w:val="en-GB" w:eastAsia="en-GB" w:bidi="en-GB"/>
              </w:rPr>
              <w:t xml:space="preserve">risk </w:t>
            </w:r>
            <w:r w:rsidRPr="00204F1A">
              <w:rPr>
                <w:rFonts w:eastAsia="Tahoma" w:cs="Arial"/>
                <w:lang w:val="en-GB" w:eastAsia="en-GB" w:bidi="en-GB"/>
              </w:rPr>
              <w:t>(3)</w:t>
            </w:r>
          </w:p>
        </w:tc>
        <w:tc>
          <w:tcPr>
            <w:tcW w:w="1697" w:type="dxa"/>
            <w:tcBorders>
              <w:bottom w:val="single" w:sz="4" w:space="0" w:color="4A4A49"/>
            </w:tcBorders>
            <w:shd w:val="clear" w:color="auto" w:fill="FFFF53"/>
          </w:tcPr>
          <w:p w14:paraId="58F77067" w14:textId="2AAE76CB" w:rsidR="004C1E1E" w:rsidRPr="00204F1A" w:rsidRDefault="004C1E1E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  <w:r w:rsidRPr="00204F1A">
              <w:rPr>
                <w:rFonts w:eastAsia="Tahoma" w:cs="Arial"/>
                <w:lang w:val="en-GB" w:eastAsia="en-GB" w:bidi="en-GB"/>
              </w:rPr>
              <w:t xml:space="preserve">Moderate </w:t>
            </w:r>
            <w:r w:rsidR="00F91E8A" w:rsidRPr="00204F1A">
              <w:rPr>
                <w:rFonts w:eastAsia="Tahoma" w:cs="Arial"/>
                <w:lang w:val="en-GB" w:eastAsia="en-GB" w:bidi="en-GB"/>
              </w:rPr>
              <w:t xml:space="preserve">risk </w:t>
            </w:r>
            <w:r w:rsidRPr="00204F1A">
              <w:rPr>
                <w:rFonts w:eastAsia="Tahoma" w:cs="Arial"/>
                <w:lang w:val="en-GB" w:eastAsia="en-GB" w:bidi="en-GB"/>
              </w:rPr>
              <w:t>(4)</w:t>
            </w:r>
          </w:p>
        </w:tc>
        <w:tc>
          <w:tcPr>
            <w:tcW w:w="1697" w:type="dxa"/>
            <w:tcBorders>
              <w:bottom w:val="single" w:sz="4" w:space="0" w:color="4A4A49"/>
            </w:tcBorders>
            <w:shd w:val="clear" w:color="auto" w:fill="5FDB77"/>
          </w:tcPr>
          <w:p w14:paraId="27A014AF" w14:textId="2FCD253C" w:rsidR="004C1E1E" w:rsidRPr="00204F1A" w:rsidRDefault="004C1E1E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  <w:r w:rsidRPr="00204F1A">
              <w:rPr>
                <w:rFonts w:eastAsia="Tahoma" w:cs="Arial"/>
                <w:lang w:val="en-GB" w:eastAsia="en-GB" w:bidi="en-GB"/>
              </w:rPr>
              <w:t xml:space="preserve">Acceptable </w:t>
            </w:r>
            <w:r w:rsidR="00F91E8A" w:rsidRPr="00204F1A">
              <w:rPr>
                <w:rFonts w:eastAsia="Tahoma" w:cs="Arial"/>
                <w:lang w:val="en-GB" w:eastAsia="en-GB" w:bidi="en-GB"/>
              </w:rPr>
              <w:t xml:space="preserve">risk </w:t>
            </w:r>
            <w:r w:rsidRPr="00204F1A">
              <w:rPr>
                <w:rFonts w:eastAsia="Tahoma" w:cs="Arial"/>
                <w:lang w:val="en-GB" w:eastAsia="en-GB" w:bidi="en-GB"/>
              </w:rPr>
              <w:t>(5)</w:t>
            </w:r>
          </w:p>
        </w:tc>
      </w:tr>
      <w:tr w:rsidR="004C1E1E" w:rsidRPr="00204F1A" w14:paraId="5BFA6FAD" w14:textId="77777777" w:rsidTr="003E721A">
        <w:trPr>
          <w:trHeight w:val="650"/>
        </w:trPr>
        <w:tc>
          <w:tcPr>
            <w:tcW w:w="28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5E5FAC" w14:textId="77777777" w:rsidR="004C1E1E" w:rsidRPr="00204F1A" w:rsidRDefault="004C1E1E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  <w:r w:rsidRPr="00204F1A">
              <w:rPr>
                <w:rFonts w:eastAsia="Tahoma" w:cs="Arial"/>
                <w:lang w:val="en-GB" w:eastAsia="en-GB" w:bidi="en-GB"/>
              </w:rPr>
              <w:t>First Aid needed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89541A" w14:textId="77777777" w:rsidR="004C1E1E" w:rsidRPr="00204F1A" w:rsidRDefault="004C1E1E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  <w:r w:rsidRPr="00204F1A">
              <w:rPr>
                <w:rFonts w:eastAsia="Tahoma" w:cs="Arial"/>
                <w:lang w:val="en-GB" w:eastAsia="en-GB" w:bidi="en-GB"/>
              </w:rPr>
              <w:t>C4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FFFF53"/>
          </w:tcPr>
          <w:p w14:paraId="4A6C44C8" w14:textId="52A24436" w:rsidR="004C1E1E" w:rsidRPr="00204F1A" w:rsidRDefault="004C1E1E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  <w:r w:rsidRPr="00204F1A">
              <w:rPr>
                <w:rFonts w:eastAsia="Tahoma" w:cs="Arial"/>
                <w:lang w:val="en-GB" w:eastAsia="en-GB" w:bidi="en-GB"/>
              </w:rPr>
              <w:t xml:space="preserve">Substantial </w:t>
            </w:r>
            <w:r w:rsidR="00F91E8A" w:rsidRPr="00204F1A">
              <w:rPr>
                <w:rFonts w:eastAsia="Tahoma" w:cs="Arial"/>
                <w:lang w:val="en-GB" w:eastAsia="en-GB" w:bidi="en-GB"/>
              </w:rPr>
              <w:t xml:space="preserve">risk </w:t>
            </w:r>
            <w:r w:rsidRPr="00204F1A">
              <w:rPr>
                <w:rFonts w:eastAsia="Tahoma" w:cs="Arial"/>
                <w:lang w:val="en-GB" w:eastAsia="en-GB" w:bidi="en-GB"/>
              </w:rPr>
              <w:t>(3)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FFFF53"/>
          </w:tcPr>
          <w:p w14:paraId="3697969B" w14:textId="1D24CABD" w:rsidR="004C1E1E" w:rsidRPr="00204F1A" w:rsidRDefault="004C1E1E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  <w:r w:rsidRPr="00204F1A">
              <w:rPr>
                <w:rFonts w:eastAsia="Tahoma" w:cs="Arial"/>
                <w:lang w:val="en-GB" w:eastAsia="en-GB" w:bidi="en-GB"/>
              </w:rPr>
              <w:t xml:space="preserve">Moderate </w:t>
            </w:r>
            <w:r w:rsidR="00F91E8A" w:rsidRPr="00204F1A">
              <w:rPr>
                <w:rFonts w:eastAsia="Tahoma" w:cs="Arial"/>
                <w:lang w:val="en-GB" w:eastAsia="en-GB" w:bidi="en-GB"/>
              </w:rPr>
              <w:t xml:space="preserve">risk </w:t>
            </w:r>
            <w:r w:rsidRPr="00204F1A">
              <w:rPr>
                <w:rFonts w:eastAsia="Tahoma" w:cs="Arial"/>
                <w:lang w:val="en-GB" w:eastAsia="en-GB" w:bidi="en-GB"/>
              </w:rPr>
              <w:t>(4)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5FDB77"/>
          </w:tcPr>
          <w:p w14:paraId="70798C00" w14:textId="10582FEE" w:rsidR="004C1E1E" w:rsidRPr="00204F1A" w:rsidRDefault="004C1E1E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  <w:r w:rsidRPr="00204F1A">
              <w:rPr>
                <w:rFonts w:eastAsia="Tahoma" w:cs="Arial"/>
                <w:lang w:val="en-GB" w:eastAsia="en-GB" w:bidi="en-GB"/>
              </w:rPr>
              <w:t xml:space="preserve">Acceptable </w:t>
            </w:r>
            <w:r w:rsidR="00F91E8A" w:rsidRPr="00204F1A">
              <w:rPr>
                <w:rFonts w:eastAsia="Tahoma" w:cs="Arial"/>
                <w:lang w:val="en-GB" w:eastAsia="en-GB" w:bidi="en-GB"/>
              </w:rPr>
              <w:t xml:space="preserve">risk </w:t>
            </w:r>
            <w:r w:rsidRPr="00204F1A">
              <w:rPr>
                <w:rFonts w:eastAsia="Tahoma" w:cs="Arial"/>
                <w:lang w:val="en-GB" w:eastAsia="en-GB" w:bidi="en-GB"/>
              </w:rPr>
              <w:t>(5)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5FDB77"/>
          </w:tcPr>
          <w:p w14:paraId="01FCD816" w14:textId="46927033" w:rsidR="004C1E1E" w:rsidRPr="00204F1A" w:rsidRDefault="004C1E1E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  <w:r w:rsidRPr="00204F1A">
              <w:rPr>
                <w:rFonts w:eastAsia="Tahoma" w:cs="Arial"/>
                <w:lang w:val="en-GB" w:eastAsia="en-GB" w:bidi="en-GB"/>
              </w:rPr>
              <w:t xml:space="preserve">Low </w:t>
            </w:r>
            <w:r w:rsidR="00F91E8A" w:rsidRPr="00204F1A">
              <w:rPr>
                <w:rFonts w:eastAsia="Tahoma" w:cs="Arial"/>
                <w:lang w:val="en-GB" w:eastAsia="en-GB" w:bidi="en-GB"/>
              </w:rPr>
              <w:t xml:space="preserve">risk </w:t>
            </w:r>
            <w:r w:rsidRPr="00204F1A">
              <w:rPr>
                <w:rFonts w:eastAsia="Tahoma" w:cs="Arial"/>
                <w:lang w:val="en-GB" w:eastAsia="en-GB" w:bidi="en-GB"/>
              </w:rPr>
              <w:t>(6)</w:t>
            </w:r>
          </w:p>
        </w:tc>
      </w:tr>
    </w:tbl>
    <w:p w14:paraId="319B15B8" w14:textId="67B64212" w:rsidR="004C1E1E" w:rsidRPr="00204F1A" w:rsidRDefault="004C1E1E" w:rsidP="00204F1A">
      <w:pPr>
        <w:widowControl w:val="0"/>
        <w:autoSpaceDE w:val="0"/>
        <w:autoSpaceDN w:val="0"/>
        <w:spacing w:before="65" w:after="0"/>
        <w:ind w:left="113"/>
        <w:rPr>
          <w:rFonts w:eastAsia="Tahoma" w:cs="Arial"/>
          <w:lang w:val="en-GB" w:eastAsia="en-GB" w:bidi="en-GB"/>
        </w:rPr>
      </w:pPr>
    </w:p>
    <w:tbl>
      <w:tblPr>
        <w:tblW w:w="0" w:type="auto"/>
        <w:tblInd w:w="-5" w:type="dxa"/>
        <w:tblBorders>
          <w:top w:val="single" w:sz="4" w:space="0" w:color="4A4A49"/>
          <w:left w:val="single" w:sz="4" w:space="0" w:color="4A4A49"/>
          <w:bottom w:val="single" w:sz="4" w:space="0" w:color="4A4A49"/>
          <w:right w:val="single" w:sz="4" w:space="0" w:color="4A4A49"/>
          <w:insideH w:val="single" w:sz="4" w:space="0" w:color="4A4A49"/>
          <w:insideV w:val="single" w:sz="4" w:space="0" w:color="4A4A4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9"/>
        <w:gridCol w:w="7171"/>
      </w:tblGrid>
      <w:tr w:rsidR="004C1E1E" w:rsidRPr="00204F1A" w14:paraId="75FA9DB9" w14:textId="77777777" w:rsidTr="00F91E8A">
        <w:trPr>
          <w:trHeight w:val="371"/>
        </w:trPr>
        <w:tc>
          <w:tcPr>
            <w:tcW w:w="3139" w:type="dxa"/>
            <w:shd w:val="clear" w:color="auto" w:fill="E0E0DF"/>
          </w:tcPr>
          <w:p w14:paraId="259D0478" w14:textId="35F4AC4C" w:rsidR="004C1E1E" w:rsidRPr="00F91E8A" w:rsidRDefault="004C1E1E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b/>
                <w:lang w:val="en-GB" w:eastAsia="en-GB" w:bidi="en-GB"/>
              </w:rPr>
            </w:pPr>
            <w:r w:rsidRPr="00F91E8A">
              <w:rPr>
                <w:rFonts w:eastAsia="Tahoma" w:cs="Arial"/>
                <w:b/>
                <w:lang w:val="en-GB" w:eastAsia="en-GB" w:bidi="en-GB"/>
              </w:rPr>
              <w:t>Step 3</w:t>
            </w:r>
            <w:r w:rsidR="00F91E8A" w:rsidRPr="00F91E8A">
              <w:rPr>
                <w:rFonts w:eastAsia="Tahoma" w:cs="Arial"/>
                <w:b/>
                <w:lang w:val="en-GB" w:eastAsia="en-GB" w:bidi="en-GB"/>
              </w:rPr>
              <w:t>: Risk priority score</w:t>
            </w:r>
          </w:p>
        </w:tc>
        <w:tc>
          <w:tcPr>
            <w:tcW w:w="7171" w:type="dxa"/>
            <w:shd w:val="clear" w:color="auto" w:fill="E0E0DF"/>
          </w:tcPr>
          <w:p w14:paraId="13C13428" w14:textId="631A6132" w:rsidR="004C1E1E" w:rsidRPr="00F91E8A" w:rsidRDefault="004C1E1E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b/>
                <w:lang w:val="en-GB" w:eastAsia="en-GB" w:bidi="en-GB"/>
              </w:rPr>
            </w:pPr>
            <w:r w:rsidRPr="00F91E8A">
              <w:rPr>
                <w:rFonts w:eastAsia="Tahoma" w:cs="Arial"/>
                <w:b/>
                <w:lang w:val="en-GB" w:eastAsia="en-GB" w:bidi="en-GB"/>
              </w:rPr>
              <w:t>Step 4</w:t>
            </w:r>
            <w:r w:rsidR="00F91E8A" w:rsidRPr="00F91E8A">
              <w:rPr>
                <w:rFonts w:eastAsia="Tahoma" w:cs="Arial"/>
                <w:b/>
                <w:lang w:val="en-GB" w:eastAsia="en-GB" w:bidi="en-GB"/>
              </w:rPr>
              <w:t>: Action and response</w:t>
            </w:r>
          </w:p>
        </w:tc>
      </w:tr>
      <w:tr w:rsidR="004C1E1E" w:rsidRPr="00204F1A" w14:paraId="4E80A53A" w14:textId="77777777" w:rsidTr="00F91E8A">
        <w:trPr>
          <w:trHeight w:val="371"/>
        </w:trPr>
        <w:tc>
          <w:tcPr>
            <w:tcW w:w="3139" w:type="dxa"/>
            <w:shd w:val="clear" w:color="auto" w:fill="ED3D2F"/>
          </w:tcPr>
          <w:p w14:paraId="2A81AF14" w14:textId="18FA15F8" w:rsidR="004C1E1E" w:rsidRPr="00204F1A" w:rsidRDefault="004C1E1E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  <w:r w:rsidRPr="00F91E8A">
              <w:rPr>
                <w:rFonts w:eastAsia="Tahoma" w:cs="Arial"/>
                <w:color w:val="FFFFFF" w:themeColor="background1"/>
                <w:lang w:val="en-GB" w:eastAsia="en-GB" w:bidi="en-GB"/>
              </w:rPr>
              <w:t xml:space="preserve">1 = Very </w:t>
            </w:r>
            <w:r w:rsidR="00F91E8A" w:rsidRPr="00F91E8A">
              <w:rPr>
                <w:rFonts w:eastAsia="Tahoma" w:cs="Arial"/>
                <w:color w:val="FFFFFF" w:themeColor="background1"/>
                <w:lang w:val="en-GB" w:eastAsia="en-GB" w:bidi="en-GB"/>
              </w:rPr>
              <w:t>high risk</w:t>
            </w:r>
          </w:p>
        </w:tc>
        <w:tc>
          <w:tcPr>
            <w:tcW w:w="7171" w:type="dxa"/>
            <w:vMerge w:val="restart"/>
          </w:tcPr>
          <w:p w14:paraId="4C266942" w14:textId="2D2F2138" w:rsidR="004C1E1E" w:rsidRPr="00204F1A" w:rsidRDefault="004C1E1E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  <w:r w:rsidRPr="00204F1A">
              <w:rPr>
                <w:rFonts w:eastAsia="Tahoma" w:cs="Arial"/>
                <w:lang w:val="en-GB" w:eastAsia="en-GB" w:bidi="en-GB"/>
              </w:rPr>
              <w:t>Stop the activity</w:t>
            </w:r>
            <w:r w:rsidR="00F91E8A">
              <w:rPr>
                <w:rFonts w:eastAsia="Tahoma" w:cs="Arial"/>
                <w:lang w:val="en-GB" w:eastAsia="en-GB" w:bidi="en-GB"/>
              </w:rPr>
              <w:t>. I</w:t>
            </w:r>
            <w:r w:rsidRPr="00204F1A">
              <w:rPr>
                <w:rFonts w:eastAsia="Tahoma" w:cs="Arial"/>
                <w:lang w:val="en-GB" w:eastAsia="en-GB" w:bidi="en-GB"/>
              </w:rPr>
              <w:t>mmediate action is required to ensure safety</w:t>
            </w:r>
            <w:r w:rsidR="00F91E8A">
              <w:rPr>
                <w:rFonts w:eastAsia="Tahoma" w:cs="Arial"/>
                <w:lang w:val="en-GB" w:eastAsia="en-GB" w:bidi="en-GB"/>
              </w:rPr>
              <w:t>. S</w:t>
            </w:r>
            <w:r w:rsidRPr="00204F1A">
              <w:rPr>
                <w:rFonts w:eastAsia="Tahoma" w:cs="Arial"/>
                <w:lang w:val="en-GB" w:eastAsia="en-GB" w:bidi="en-GB"/>
              </w:rPr>
              <w:t xml:space="preserve">afety measures applied must be cleared by the </w:t>
            </w:r>
            <w:r w:rsidR="00EA3FDB">
              <w:rPr>
                <w:rFonts w:eastAsia="Tahoma" w:cs="Arial"/>
                <w:lang w:val="en-GB" w:eastAsia="en-GB" w:bidi="en-GB"/>
              </w:rPr>
              <w:t>responsible person</w:t>
            </w:r>
            <w:r w:rsidRPr="00204F1A">
              <w:rPr>
                <w:rFonts w:eastAsia="Tahoma" w:cs="Arial"/>
                <w:lang w:val="en-GB" w:eastAsia="en-GB" w:bidi="en-GB"/>
              </w:rPr>
              <w:t xml:space="preserve"> before any activity recommences</w:t>
            </w:r>
            <w:r w:rsidR="00F91E8A">
              <w:rPr>
                <w:rFonts w:eastAsia="Tahoma" w:cs="Arial"/>
                <w:lang w:val="en-GB" w:eastAsia="en-GB" w:bidi="en-GB"/>
              </w:rPr>
              <w:t>.</w:t>
            </w:r>
          </w:p>
          <w:p w14:paraId="78A0DE64" w14:textId="5E389FF1" w:rsidR="004C1E1E" w:rsidRPr="00204F1A" w:rsidRDefault="004C1E1E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  <w:r w:rsidRPr="00204F1A">
              <w:rPr>
                <w:rFonts w:eastAsia="Tahoma" w:cs="Arial"/>
                <w:lang w:val="en-GB" w:eastAsia="en-GB" w:bidi="en-GB"/>
              </w:rPr>
              <w:t>Proceed with caution</w:t>
            </w:r>
            <w:r w:rsidR="00F91E8A">
              <w:rPr>
                <w:rFonts w:eastAsia="Tahoma" w:cs="Arial"/>
                <w:lang w:val="en-GB" w:eastAsia="en-GB" w:bidi="en-GB"/>
              </w:rPr>
              <w:t>. I</w:t>
            </w:r>
            <w:r w:rsidRPr="00204F1A">
              <w:rPr>
                <w:rFonts w:eastAsia="Tahoma" w:cs="Arial"/>
                <w:lang w:val="en-GB" w:eastAsia="en-GB" w:bidi="en-GB"/>
              </w:rPr>
              <w:t xml:space="preserve">mmediate reporting of emerging or ongoing risk exposure at this level to the </w:t>
            </w:r>
            <w:r w:rsidR="00B83138">
              <w:rPr>
                <w:rFonts w:eastAsia="Tahoma" w:cs="Arial"/>
                <w:lang w:val="en-GB" w:eastAsia="en-GB" w:bidi="en-GB"/>
              </w:rPr>
              <w:t>responsible person</w:t>
            </w:r>
            <w:r w:rsidRPr="00204F1A">
              <w:rPr>
                <w:rFonts w:eastAsia="Tahoma" w:cs="Arial"/>
                <w:lang w:val="en-GB" w:eastAsia="en-GB" w:bidi="en-GB"/>
              </w:rPr>
              <w:t xml:space="preserve"> for decision is mandatory</w:t>
            </w:r>
            <w:r w:rsidR="00B83138">
              <w:rPr>
                <w:rFonts w:eastAsia="Tahoma" w:cs="Arial"/>
                <w:lang w:val="en-GB" w:eastAsia="en-GB" w:bidi="en-GB"/>
              </w:rPr>
              <w:t>.</w:t>
            </w:r>
          </w:p>
        </w:tc>
      </w:tr>
      <w:tr w:rsidR="004C1E1E" w:rsidRPr="00204F1A" w14:paraId="18C45973" w14:textId="77777777" w:rsidTr="00F91E8A">
        <w:trPr>
          <w:trHeight w:val="709"/>
        </w:trPr>
        <w:tc>
          <w:tcPr>
            <w:tcW w:w="3139" w:type="dxa"/>
            <w:shd w:val="clear" w:color="auto" w:fill="FFFF53"/>
          </w:tcPr>
          <w:p w14:paraId="384F8880" w14:textId="785A24DF" w:rsidR="004C1E1E" w:rsidRPr="00204F1A" w:rsidRDefault="004C1E1E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  <w:r w:rsidRPr="00204F1A">
              <w:rPr>
                <w:rFonts w:eastAsia="Tahoma" w:cs="Arial"/>
                <w:lang w:val="en-GB" w:eastAsia="en-GB" w:bidi="en-GB"/>
              </w:rPr>
              <w:t xml:space="preserve">2 = High </w:t>
            </w:r>
            <w:r w:rsidR="00F91E8A" w:rsidRPr="00204F1A">
              <w:rPr>
                <w:rFonts w:eastAsia="Tahoma" w:cs="Arial"/>
                <w:lang w:val="en-GB" w:eastAsia="en-GB" w:bidi="en-GB"/>
              </w:rPr>
              <w:t>risk</w:t>
            </w:r>
          </w:p>
        </w:tc>
        <w:tc>
          <w:tcPr>
            <w:tcW w:w="7171" w:type="dxa"/>
            <w:vMerge/>
            <w:tcBorders>
              <w:top w:val="nil"/>
            </w:tcBorders>
          </w:tcPr>
          <w:p w14:paraId="5E345597" w14:textId="77777777" w:rsidR="004C1E1E" w:rsidRPr="00204F1A" w:rsidRDefault="004C1E1E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</w:p>
        </w:tc>
      </w:tr>
      <w:tr w:rsidR="004C1E1E" w:rsidRPr="00204F1A" w14:paraId="11EE8BF4" w14:textId="77777777" w:rsidTr="00F91E8A">
        <w:trPr>
          <w:trHeight w:val="371"/>
        </w:trPr>
        <w:tc>
          <w:tcPr>
            <w:tcW w:w="3139" w:type="dxa"/>
            <w:shd w:val="clear" w:color="auto" w:fill="FFFF53"/>
          </w:tcPr>
          <w:p w14:paraId="3FA85137" w14:textId="675C5427" w:rsidR="004C1E1E" w:rsidRPr="00204F1A" w:rsidRDefault="004C1E1E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  <w:r w:rsidRPr="00204F1A">
              <w:rPr>
                <w:rFonts w:eastAsia="Tahoma" w:cs="Arial"/>
                <w:lang w:val="en-GB" w:eastAsia="en-GB" w:bidi="en-GB"/>
              </w:rPr>
              <w:t xml:space="preserve">3 = Substantial </w:t>
            </w:r>
            <w:r w:rsidR="00F91E8A" w:rsidRPr="00204F1A">
              <w:rPr>
                <w:rFonts w:eastAsia="Tahoma" w:cs="Arial"/>
                <w:lang w:val="en-GB" w:eastAsia="en-GB" w:bidi="en-GB"/>
              </w:rPr>
              <w:t>risk</w:t>
            </w:r>
          </w:p>
        </w:tc>
        <w:tc>
          <w:tcPr>
            <w:tcW w:w="7171" w:type="dxa"/>
            <w:vMerge w:val="restart"/>
          </w:tcPr>
          <w:p w14:paraId="37408CEA" w14:textId="1B10B2C8" w:rsidR="004C1E1E" w:rsidRPr="00204F1A" w:rsidRDefault="004C1E1E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  <w:r w:rsidRPr="00204F1A">
              <w:rPr>
                <w:rFonts w:eastAsia="Tahoma" w:cs="Arial"/>
                <w:lang w:val="en-GB" w:eastAsia="en-GB" w:bidi="en-GB"/>
              </w:rPr>
              <w:t>Be aware</w:t>
            </w:r>
            <w:r w:rsidR="00F91E8A">
              <w:rPr>
                <w:rFonts w:eastAsia="Tahoma" w:cs="Arial"/>
                <w:lang w:val="en-GB" w:eastAsia="en-GB" w:bidi="en-GB"/>
              </w:rPr>
              <w:t>. A</w:t>
            </w:r>
            <w:r w:rsidRPr="00204F1A">
              <w:rPr>
                <w:rFonts w:eastAsia="Tahoma" w:cs="Arial"/>
                <w:lang w:val="en-GB" w:eastAsia="en-GB" w:bidi="en-GB"/>
              </w:rPr>
              <w:t>ction required as soon as possible to prevent injury or illness</w:t>
            </w:r>
          </w:p>
          <w:p w14:paraId="426AAFFE" w14:textId="103364B3" w:rsidR="004C1E1E" w:rsidRPr="00204F1A" w:rsidRDefault="004C1E1E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  <w:r w:rsidRPr="00204F1A">
              <w:rPr>
                <w:rFonts w:eastAsia="Tahoma" w:cs="Arial"/>
                <w:lang w:val="en-GB" w:eastAsia="en-GB" w:bidi="en-GB"/>
              </w:rPr>
              <w:t xml:space="preserve">Report these risks to the responsible </w:t>
            </w:r>
            <w:r w:rsidR="005C5845">
              <w:rPr>
                <w:rFonts w:eastAsia="Tahoma" w:cs="Arial"/>
                <w:lang w:val="en-GB" w:eastAsia="en-GB" w:bidi="en-GB"/>
              </w:rPr>
              <w:t>person</w:t>
            </w:r>
            <w:r w:rsidRPr="00204F1A">
              <w:rPr>
                <w:rFonts w:eastAsia="Tahoma" w:cs="Arial"/>
                <w:lang w:val="en-GB" w:eastAsia="en-GB" w:bidi="en-GB"/>
              </w:rPr>
              <w:t xml:space="preserve"> during the current shift or before the next shift</w:t>
            </w:r>
          </w:p>
        </w:tc>
      </w:tr>
      <w:tr w:rsidR="004C1E1E" w:rsidRPr="00204F1A" w14:paraId="09815D51" w14:textId="77777777" w:rsidTr="00F91E8A">
        <w:trPr>
          <w:trHeight w:val="489"/>
        </w:trPr>
        <w:tc>
          <w:tcPr>
            <w:tcW w:w="3139" w:type="dxa"/>
            <w:shd w:val="clear" w:color="auto" w:fill="FFFF53"/>
          </w:tcPr>
          <w:p w14:paraId="077BB99B" w14:textId="35E11F5B" w:rsidR="004C1E1E" w:rsidRPr="00204F1A" w:rsidRDefault="004C1E1E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  <w:r w:rsidRPr="00204F1A">
              <w:rPr>
                <w:rFonts w:eastAsia="Tahoma" w:cs="Arial"/>
                <w:lang w:val="en-GB" w:eastAsia="en-GB" w:bidi="en-GB"/>
              </w:rPr>
              <w:t xml:space="preserve">4 = Moderate </w:t>
            </w:r>
            <w:r w:rsidR="00F91E8A" w:rsidRPr="00204F1A">
              <w:rPr>
                <w:rFonts w:eastAsia="Tahoma" w:cs="Arial"/>
                <w:lang w:val="en-GB" w:eastAsia="en-GB" w:bidi="en-GB"/>
              </w:rPr>
              <w:t>risk</w:t>
            </w:r>
          </w:p>
        </w:tc>
        <w:tc>
          <w:tcPr>
            <w:tcW w:w="7171" w:type="dxa"/>
            <w:vMerge/>
            <w:tcBorders>
              <w:top w:val="nil"/>
            </w:tcBorders>
          </w:tcPr>
          <w:p w14:paraId="308C17FF" w14:textId="77777777" w:rsidR="004C1E1E" w:rsidRPr="00204F1A" w:rsidRDefault="004C1E1E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</w:p>
        </w:tc>
      </w:tr>
      <w:tr w:rsidR="004C1E1E" w:rsidRPr="00204F1A" w14:paraId="7FE26EA8" w14:textId="77777777" w:rsidTr="00F91E8A">
        <w:trPr>
          <w:trHeight w:val="373"/>
        </w:trPr>
        <w:tc>
          <w:tcPr>
            <w:tcW w:w="3139" w:type="dxa"/>
            <w:shd w:val="clear" w:color="auto" w:fill="5FDB77"/>
          </w:tcPr>
          <w:p w14:paraId="42E5B16F" w14:textId="4FBBDD45" w:rsidR="004C1E1E" w:rsidRPr="00204F1A" w:rsidRDefault="004C1E1E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  <w:r w:rsidRPr="00204F1A">
              <w:rPr>
                <w:rFonts w:eastAsia="Tahoma" w:cs="Arial"/>
                <w:lang w:val="en-GB" w:eastAsia="en-GB" w:bidi="en-GB"/>
              </w:rPr>
              <w:t xml:space="preserve">5 = Acceptable </w:t>
            </w:r>
            <w:r w:rsidR="00F91E8A" w:rsidRPr="00204F1A">
              <w:rPr>
                <w:rFonts w:eastAsia="Tahoma" w:cs="Arial"/>
                <w:lang w:val="en-GB" w:eastAsia="en-GB" w:bidi="en-GB"/>
              </w:rPr>
              <w:t>risk</w:t>
            </w:r>
          </w:p>
        </w:tc>
        <w:tc>
          <w:tcPr>
            <w:tcW w:w="7171" w:type="dxa"/>
          </w:tcPr>
          <w:p w14:paraId="00D4D455" w14:textId="77777777" w:rsidR="004C1E1E" w:rsidRPr="00204F1A" w:rsidRDefault="004C1E1E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  <w:r w:rsidRPr="00204F1A">
              <w:rPr>
                <w:rFonts w:eastAsia="Tahoma" w:cs="Arial"/>
                <w:lang w:val="en-GB" w:eastAsia="en-GB" w:bidi="en-GB"/>
              </w:rPr>
              <w:t>Do something when possible. Manage by routine procedures.</w:t>
            </w:r>
          </w:p>
        </w:tc>
      </w:tr>
      <w:tr w:rsidR="004C1E1E" w:rsidRPr="00204F1A" w14:paraId="7294760C" w14:textId="77777777" w:rsidTr="00F91E8A">
        <w:trPr>
          <w:trHeight w:val="373"/>
        </w:trPr>
        <w:tc>
          <w:tcPr>
            <w:tcW w:w="3139" w:type="dxa"/>
            <w:shd w:val="clear" w:color="auto" w:fill="5FDB77"/>
          </w:tcPr>
          <w:p w14:paraId="2CBC2290" w14:textId="585DBB1A" w:rsidR="004C1E1E" w:rsidRPr="00204F1A" w:rsidRDefault="004C1E1E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  <w:r w:rsidRPr="00204F1A">
              <w:rPr>
                <w:rFonts w:eastAsia="Tahoma" w:cs="Arial"/>
                <w:lang w:val="en-GB" w:eastAsia="en-GB" w:bidi="en-GB"/>
              </w:rPr>
              <w:t xml:space="preserve">6 = Low </w:t>
            </w:r>
            <w:r w:rsidR="00F91E8A" w:rsidRPr="00204F1A">
              <w:rPr>
                <w:rFonts w:eastAsia="Tahoma" w:cs="Arial"/>
                <w:lang w:val="en-GB" w:eastAsia="en-GB" w:bidi="en-GB"/>
              </w:rPr>
              <w:t>risk</w:t>
            </w:r>
          </w:p>
        </w:tc>
        <w:tc>
          <w:tcPr>
            <w:tcW w:w="7171" w:type="dxa"/>
          </w:tcPr>
          <w:p w14:paraId="4886B32C" w14:textId="1798A271" w:rsidR="004C1E1E" w:rsidRPr="00204F1A" w:rsidRDefault="004C1E1E" w:rsidP="00F91E8A">
            <w:pPr>
              <w:widowControl w:val="0"/>
              <w:autoSpaceDE w:val="0"/>
              <w:autoSpaceDN w:val="0"/>
              <w:spacing w:before="40" w:after="60"/>
              <w:ind w:left="113"/>
              <w:rPr>
                <w:rFonts w:eastAsia="Tahoma" w:cs="Arial"/>
                <w:lang w:val="en-GB" w:eastAsia="en-GB" w:bidi="en-GB"/>
              </w:rPr>
            </w:pPr>
            <w:r w:rsidRPr="00204F1A">
              <w:rPr>
                <w:rFonts w:eastAsia="Tahoma" w:cs="Arial"/>
                <w:lang w:val="en-GB" w:eastAsia="en-GB" w:bidi="en-GB"/>
              </w:rPr>
              <w:t xml:space="preserve">These risks should be recorded, monitored and controlled by the responsible </w:t>
            </w:r>
            <w:r w:rsidR="005C5845">
              <w:rPr>
                <w:rFonts w:eastAsia="Tahoma" w:cs="Arial"/>
                <w:lang w:val="en-GB" w:eastAsia="en-GB" w:bidi="en-GB"/>
              </w:rPr>
              <w:t>person.</w:t>
            </w:r>
          </w:p>
        </w:tc>
      </w:tr>
    </w:tbl>
    <w:p w14:paraId="07BA5841" w14:textId="77777777" w:rsidR="00D01C26" w:rsidRDefault="00D01C26" w:rsidP="005C5845"/>
    <w:p w14:paraId="1258B3A3" w14:textId="77777777" w:rsidR="00D01C26" w:rsidRDefault="00D01C26">
      <w:pPr>
        <w:spacing w:after="160" w:line="259" w:lineRule="auto"/>
        <w:rPr>
          <w:rFonts w:cs="Arial"/>
        </w:rPr>
      </w:pPr>
      <w:r>
        <w:rPr>
          <w:rFonts w:cs="Arial"/>
          <w:b/>
        </w:rPr>
        <w:br w:type="page"/>
      </w:r>
    </w:p>
    <w:p w14:paraId="35097878" w14:textId="12D862F3" w:rsidR="004C1E1E" w:rsidRPr="00204F1A" w:rsidRDefault="00F91E8A" w:rsidP="00F91E8A">
      <w:pPr>
        <w:pStyle w:val="Heading2"/>
        <w:rPr>
          <w:rFonts w:eastAsia="Tahoma"/>
          <w:lang w:val="en-GB" w:eastAsia="en-GB" w:bidi="en-GB"/>
        </w:rPr>
      </w:pPr>
      <w:r w:rsidRPr="00204F1A">
        <w:rPr>
          <w:rFonts w:eastAsia="Tahoma"/>
          <w:lang w:val="en-GB" w:eastAsia="en-GB" w:bidi="en-GB"/>
        </w:rPr>
        <w:lastRenderedPageBreak/>
        <w:t xml:space="preserve">Controlling </w:t>
      </w:r>
      <w:r>
        <w:rPr>
          <w:rFonts w:eastAsia="Tahoma"/>
          <w:lang w:val="en-GB" w:eastAsia="en-GB" w:bidi="en-GB"/>
        </w:rPr>
        <w:t>t</w:t>
      </w:r>
      <w:r w:rsidRPr="00204F1A">
        <w:rPr>
          <w:rFonts w:eastAsia="Tahoma"/>
          <w:lang w:val="en-GB" w:eastAsia="en-GB" w:bidi="en-GB"/>
        </w:rPr>
        <w:t xml:space="preserve">he </w:t>
      </w:r>
      <w:r>
        <w:rPr>
          <w:rFonts w:eastAsia="Tahoma"/>
          <w:lang w:val="en-GB" w:eastAsia="en-GB" w:bidi="en-GB"/>
        </w:rPr>
        <w:t>r</w:t>
      </w:r>
      <w:r w:rsidRPr="00204F1A">
        <w:rPr>
          <w:rFonts w:eastAsia="Tahoma"/>
          <w:lang w:val="en-GB" w:eastAsia="en-GB" w:bidi="en-GB"/>
        </w:rPr>
        <w:t>isks</w:t>
      </w:r>
      <w:r>
        <w:rPr>
          <w:rFonts w:eastAsia="Tahoma"/>
          <w:lang w:val="en-GB" w:eastAsia="en-GB" w:bidi="en-GB"/>
        </w:rPr>
        <w:t>: t</w:t>
      </w:r>
      <w:r w:rsidRPr="00204F1A">
        <w:rPr>
          <w:rFonts w:eastAsia="Tahoma"/>
          <w:lang w:val="en-GB" w:eastAsia="en-GB" w:bidi="en-GB"/>
        </w:rPr>
        <w:t>he hierarchy of control</w:t>
      </w:r>
    </w:p>
    <w:p w14:paraId="475F52C2" w14:textId="6CC70842" w:rsidR="004C1E1E" w:rsidRPr="00204F1A" w:rsidRDefault="004C1E1E" w:rsidP="00F91E8A">
      <w:pPr>
        <w:widowControl w:val="0"/>
        <w:autoSpaceDE w:val="0"/>
        <w:autoSpaceDN w:val="0"/>
        <w:spacing w:before="65" w:after="0"/>
        <w:rPr>
          <w:rFonts w:eastAsia="Tahoma" w:cs="Arial"/>
          <w:lang w:val="en-GB" w:eastAsia="en-GB" w:bidi="en-GB"/>
        </w:rPr>
      </w:pPr>
      <w:bookmarkStart w:id="2" w:name="_Hlk792588"/>
      <w:r w:rsidRPr="00204F1A">
        <w:rPr>
          <w:rFonts w:eastAsia="Tahoma" w:cs="Arial"/>
          <w:lang w:val="en-GB" w:eastAsia="en-GB" w:bidi="en-GB"/>
        </w:rPr>
        <w:t xml:space="preserve">Once the risk assessment process has been completed, those hazards identified as being a </w:t>
      </w:r>
      <w:r w:rsidR="00F91E8A" w:rsidRPr="00204F1A">
        <w:rPr>
          <w:rFonts w:eastAsia="Tahoma" w:cs="Arial"/>
          <w:lang w:val="en-GB" w:eastAsia="en-GB" w:bidi="en-GB"/>
        </w:rPr>
        <w:t xml:space="preserve">very high risk or high risk </w:t>
      </w:r>
      <w:r w:rsidRPr="00204F1A">
        <w:rPr>
          <w:rFonts w:eastAsia="Tahoma" w:cs="Arial"/>
          <w:lang w:val="en-GB" w:eastAsia="en-GB" w:bidi="en-GB"/>
        </w:rPr>
        <w:t>should be addressed as a matter of priority.</w:t>
      </w:r>
      <w:r w:rsidR="00F91E8A">
        <w:rPr>
          <w:rFonts w:eastAsia="Tahoma" w:cs="Arial"/>
          <w:lang w:val="en-GB" w:eastAsia="en-GB" w:bidi="en-GB"/>
        </w:rPr>
        <w:t xml:space="preserve"> </w:t>
      </w:r>
      <w:r w:rsidRPr="00204F1A">
        <w:rPr>
          <w:rFonts w:eastAsia="Tahoma" w:cs="Arial"/>
          <w:lang w:val="en-GB" w:eastAsia="en-GB" w:bidi="en-GB"/>
        </w:rPr>
        <w:t>In considering options for controlling the identified risks, the hierarchy of controls helps to ensure that the most effective controls are implemented.</w:t>
      </w:r>
    </w:p>
    <w:bookmarkEnd w:id="2"/>
    <w:p w14:paraId="0B3FC710" w14:textId="64E74100" w:rsidR="00F91E8A" w:rsidRPr="00F91E8A" w:rsidRDefault="00F91E8A" w:rsidP="00061E45">
      <w:pPr>
        <w:pStyle w:val="Heading3"/>
      </w:pPr>
      <w:r w:rsidRPr="00F91E8A">
        <w:t xml:space="preserve">Step 5 </w:t>
      </w:r>
      <w:r w:rsidR="00BD567F">
        <w:t>–</w:t>
      </w:r>
      <w:r w:rsidRPr="00F91E8A">
        <w:t xml:space="preserve"> Risk </w:t>
      </w:r>
      <w:r w:rsidR="00BD567F" w:rsidRPr="00F91E8A">
        <w:t>control hierarchy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3E721A" w14:paraId="4FBF4FC0" w14:textId="77777777" w:rsidTr="003E721A">
        <w:tc>
          <w:tcPr>
            <w:tcW w:w="2547" w:type="dxa"/>
            <w:shd w:val="clear" w:color="auto" w:fill="D9D9D9" w:themeFill="background1" w:themeFillShade="D9"/>
          </w:tcPr>
          <w:p w14:paraId="26F91C1A" w14:textId="10CEF900" w:rsidR="003E721A" w:rsidRPr="003E721A" w:rsidRDefault="003E721A" w:rsidP="003E721A">
            <w:pPr>
              <w:spacing w:before="120"/>
              <w:rPr>
                <w:b/>
              </w:rPr>
            </w:pPr>
            <w:r w:rsidRPr="003E721A">
              <w:rPr>
                <w:rFonts w:cs="Arial"/>
                <w:b/>
              </w:rPr>
              <w:t>Elimination</w:t>
            </w:r>
          </w:p>
        </w:tc>
        <w:tc>
          <w:tcPr>
            <w:tcW w:w="7909" w:type="dxa"/>
          </w:tcPr>
          <w:p w14:paraId="3DB7D050" w14:textId="22762F23" w:rsidR="003E721A" w:rsidRDefault="003E721A" w:rsidP="003E721A">
            <w:pPr>
              <w:spacing w:before="120"/>
            </w:pPr>
            <w:r w:rsidRPr="00134432">
              <w:rPr>
                <w:rFonts w:cs="Arial"/>
              </w:rPr>
              <w:t>This is the best control measure</w:t>
            </w:r>
            <w:r>
              <w:rPr>
                <w:rFonts w:cs="Arial"/>
              </w:rPr>
              <w:t xml:space="preserve"> (for example,</w:t>
            </w:r>
            <w:r w:rsidRPr="0013443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</w:t>
            </w:r>
            <w:r w:rsidRPr="00134432">
              <w:rPr>
                <w:rFonts w:cs="Arial"/>
              </w:rPr>
              <w:t>emove a trip hazard</w:t>
            </w:r>
            <w:r>
              <w:rPr>
                <w:rFonts w:cs="Arial"/>
              </w:rPr>
              <w:t>).</w:t>
            </w:r>
          </w:p>
        </w:tc>
      </w:tr>
      <w:tr w:rsidR="003E721A" w14:paraId="1696E776" w14:textId="77777777" w:rsidTr="003E721A">
        <w:tc>
          <w:tcPr>
            <w:tcW w:w="2547" w:type="dxa"/>
            <w:shd w:val="clear" w:color="auto" w:fill="D9D9D9" w:themeFill="background1" w:themeFillShade="D9"/>
          </w:tcPr>
          <w:p w14:paraId="7963458C" w14:textId="480F13A0" w:rsidR="003E721A" w:rsidRPr="003E721A" w:rsidRDefault="003E721A" w:rsidP="003E721A">
            <w:pPr>
              <w:spacing w:before="120"/>
              <w:rPr>
                <w:b/>
              </w:rPr>
            </w:pPr>
            <w:r w:rsidRPr="003E721A">
              <w:rPr>
                <w:rFonts w:cs="Arial"/>
                <w:b/>
              </w:rPr>
              <w:t>Substitution</w:t>
            </w:r>
          </w:p>
        </w:tc>
        <w:tc>
          <w:tcPr>
            <w:tcW w:w="7909" w:type="dxa"/>
          </w:tcPr>
          <w:p w14:paraId="70701307" w14:textId="70439C20" w:rsidR="003E721A" w:rsidRDefault="003E721A" w:rsidP="003E721A">
            <w:pPr>
              <w:spacing w:before="120"/>
            </w:pPr>
            <w:r>
              <w:rPr>
                <w:rFonts w:cs="Arial"/>
              </w:rPr>
              <w:t>For example, s</w:t>
            </w:r>
            <w:r w:rsidRPr="00134432">
              <w:rPr>
                <w:rFonts w:cs="Arial"/>
              </w:rPr>
              <w:t>ubstitute a hazardous chemical with a less hazardous substance.</w:t>
            </w:r>
          </w:p>
        </w:tc>
      </w:tr>
      <w:tr w:rsidR="003E721A" w14:paraId="615D3EF7" w14:textId="77777777" w:rsidTr="003E721A">
        <w:tc>
          <w:tcPr>
            <w:tcW w:w="2547" w:type="dxa"/>
            <w:shd w:val="clear" w:color="auto" w:fill="D9D9D9" w:themeFill="background1" w:themeFillShade="D9"/>
          </w:tcPr>
          <w:p w14:paraId="363A4D58" w14:textId="213E36A4" w:rsidR="003E721A" w:rsidRPr="003E721A" w:rsidRDefault="003E721A" w:rsidP="003E721A">
            <w:pPr>
              <w:spacing w:before="120"/>
              <w:rPr>
                <w:b/>
              </w:rPr>
            </w:pPr>
            <w:r w:rsidRPr="003E721A">
              <w:rPr>
                <w:rFonts w:cs="Arial"/>
                <w:b/>
              </w:rPr>
              <w:t>Isolation</w:t>
            </w:r>
          </w:p>
        </w:tc>
        <w:tc>
          <w:tcPr>
            <w:tcW w:w="7909" w:type="dxa"/>
          </w:tcPr>
          <w:p w14:paraId="75B5FAA3" w14:textId="27D8E3B9" w:rsidR="003E721A" w:rsidRDefault="003E721A" w:rsidP="003E721A">
            <w:pPr>
              <w:spacing w:before="120"/>
            </w:pPr>
            <w:r>
              <w:rPr>
                <w:rFonts w:cs="Arial"/>
              </w:rPr>
              <w:t>For example, b</w:t>
            </w:r>
            <w:r w:rsidRPr="00134432">
              <w:rPr>
                <w:rFonts w:cs="Arial"/>
              </w:rPr>
              <w:t>arricade off the area where the hazard is present.</w:t>
            </w:r>
          </w:p>
        </w:tc>
      </w:tr>
      <w:tr w:rsidR="003E721A" w14:paraId="3A38995D" w14:textId="77777777" w:rsidTr="003E721A">
        <w:tc>
          <w:tcPr>
            <w:tcW w:w="2547" w:type="dxa"/>
            <w:shd w:val="clear" w:color="auto" w:fill="D9D9D9" w:themeFill="background1" w:themeFillShade="D9"/>
          </w:tcPr>
          <w:p w14:paraId="51457E65" w14:textId="13069B66" w:rsidR="003E721A" w:rsidRPr="003E721A" w:rsidRDefault="003E721A" w:rsidP="003E721A">
            <w:pPr>
              <w:spacing w:before="120"/>
              <w:rPr>
                <w:b/>
              </w:rPr>
            </w:pPr>
            <w:r w:rsidRPr="003E721A">
              <w:rPr>
                <w:rFonts w:cs="Arial"/>
                <w:b/>
              </w:rPr>
              <w:t>Engineering</w:t>
            </w:r>
          </w:p>
        </w:tc>
        <w:tc>
          <w:tcPr>
            <w:tcW w:w="7909" w:type="dxa"/>
          </w:tcPr>
          <w:p w14:paraId="720EBB69" w14:textId="1C2D2D5D" w:rsidR="003E721A" w:rsidRDefault="003E721A" w:rsidP="003E721A">
            <w:pPr>
              <w:spacing w:before="120"/>
            </w:pPr>
            <w:r>
              <w:rPr>
                <w:rFonts w:cs="Arial"/>
              </w:rPr>
              <w:t>For example, r</w:t>
            </w:r>
            <w:r w:rsidRPr="00134432">
              <w:rPr>
                <w:rFonts w:cs="Arial"/>
              </w:rPr>
              <w:t>edesign of tools and equipment, provision of load shifting equipment (trolleys etc</w:t>
            </w:r>
            <w:r>
              <w:rPr>
                <w:rFonts w:cs="Arial"/>
              </w:rPr>
              <w:t>.</w:t>
            </w:r>
            <w:r w:rsidRPr="00134432">
              <w:rPr>
                <w:rFonts w:cs="Arial"/>
              </w:rPr>
              <w:t>).</w:t>
            </w:r>
          </w:p>
        </w:tc>
      </w:tr>
      <w:tr w:rsidR="003E721A" w14:paraId="7C3C5590" w14:textId="77777777" w:rsidTr="003E721A">
        <w:tc>
          <w:tcPr>
            <w:tcW w:w="2547" w:type="dxa"/>
            <w:shd w:val="clear" w:color="auto" w:fill="D9D9D9" w:themeFill="background1" w:themeFillShade="D9"/>
          </w:tcPr>
          <w:p w14:paraId="2860661E" w14:textId="72B27EAE" w:rsidR="003E721A" w:rsidRPr="003E721A" w:rsidRDefault="003E721A" w:rsidP="003E721A">
            <w:pPr>
              <w:spacing w:before="120"/>
              <w:rPr>
                <w:b/>
              </w:rPr>
            </w:pPr>
            <w:r w:rsidRPr="003E721A">
              <w:rPr>
                <w:rFonts w:cs="Arial"/>
                <w:b/>
              </w:rPr>
              <w:t>Administrative</w:t>
            </w:r>
          </w:p>
        </w:tc>
        <w:tc>
          <w:tcPr>
            <w:tcW w:w="7909" w:type="dxa"/>
          </w:tcPr>
          <w:p w14:paraId="153A64DE" w14:textId="1DCBC6A9" w:rsidR="003E721A" w:rsidRDefault="003E721A" w:rsidP="003E721A">
            <w:pPr>
              <w:spacing w:before="120"/>
            </w:pPr>
            <w:r>
              <w:rPr>
                <w:rFonts w:cs="Arial"/>
              </w:rPr>
              <w:t>For example, w</w:t>
            </w:r>
            <w:r w:rsidRPr="00134432">
              <w:rPr>
                <w:rFonts w:cs="Arial"/>
              </w:rPr>
              <w:t>ritten procedures, training, warning signs.</w:t>
            </w:r>
          </w:p>
        </w:tc>
      </w:tr>
      <w:tr w:rsidR="003E721A" w14:paraId="6DC814B6" w14:textId="77777777" w:rsidTr="003E721A">
        <w:tc>
          <w:tcPr>
            <w:tcW w:w="2547" w:type="dxa"/>
            <w:shd w:val="clear" w:color="auto" w:fill="D9D9D9" w:themeFill="background1" w:themeFillShade="D9"/>
          </w:tcPr>
          <w:p w14:paraId="2F0052BE" w14:textId="0E2AB931" w:rsidR="003E721A" w:rsidRPr="003E721A" w:rsidRDefault="003E721A" w:rsidP="003E721A">
            <w:pPr>
              <w:spacing w:before="120"/>
              <w:rPr>
                <w:rFonts w:cs="Arial"/>
                <w:b/>
              </w:rPr>
            </w:pPr>
            <w:r w:rsidRPr="003E721A">
              <w:rPr>
                <w:rFonts w:cs="Arial"/>
                <w:b/>
              </w:rPr>
              <w:t>Personal Protective Equipment (PPE)</w:t>
            </w:r>
          </w:p>
        </w:tc>
        <w:tc>
          <w:tcPr>
            <w:tcW w:w="7909" w:type="dxa"/>
          </w:tcPr>
          <w:p w14:paraId="3A73210F" w14:textId="2D90FE03" w:rsidR="003E721A" w:rsidRPr="00F91E8A" w:rsidRDefault="003E721A" w:rsidP="003E721A">
            <w:pPr>
              <w:spacing w:before="120"/>
              <w:rPr>
                <w:rFonts w:cs="Arial"/>
              </w:rPr>
            </w:pPr>
            <w:r w:rsidRPr="00134432">
              <w:rPr>
                <w:rFonts w:cs="Arial"/>
              </w:rPr>
              <w:t>Introduce PPE only when other control measures cannot be implemented or as a supplement</w:t>
            </w:r>
            <w:r>
              <w:rPr>
                <w:rFonts w:cs="Arial"/>
              </w:rPr>
              <w:t>.</w:t>
            </w:r>
          </w:p>
        </w:tc>
      </w:tr>
    </w:tbl>
    <w:p w14:paraId="1DB4114D" w14:textId="57D17BFF" w:rsidR="008C49EB" w:rsidRPr="00204F1A" w:rsidRDefault="008C49EB" w:rsidP="00BD567F">
      <w:pPr>
        <w:rPr>
          <w:rFonts w:cs="Arial"/>
        </w:rPr>
      </w:pPr>
    </w:p>
    <w:sectPr w:rsidR="008C49EB" w:rsidRPr="00204F1A" w:rsidSect="00D01C26">
      <w:headerReference w:type="default" r:id="rId8"/>
      <w:footerReference w:type="default" r:id="rId9"/>
      <w:pgSz w:w="11906" w:h="16838" w:code="9"/>
      <w:pgMar w:top="1304" w:right="720" w:bottom="567" w:left="720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6B150" w14:textId="77777777" w:rsidR="008E0B20" w:rsidRDefault="008E0B20" w:rsidP="00204F1A">
      <w:pPr>
        <w:spacing w:after="0"/>
      </w:pPr>
      <w:r>
        <w:separator/>
      </w:r>
    </w:p>
  </w:endnote>
  <w:endnote w:type="continuationSeparator" w:id="0">
    <w:p w14:paraId="05865D99" w14:textId="77777777" w:rsidR="008E0B20" w:rsidRDefault="008E0B20" w:rsidP="00204F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7728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724C4A" w14:textId="1F06F5BB" w:rsidR="00654A99" w:rsidRDefault="00654A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4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DCDA7" w14:textId="77777777" w:rsidR="008E0B20" w:rsidRDefault="008E0B20" w:rsidP="00204F1A">
      <w:pPr>
        <w:spacing w:after="0"/>
      </w:pPr>
      <w:r>
        <w:separator/>
      </w:r>
    </w:p>
  </w:footnote>
  <w:footnote w:type="continuationSeparator" w:id="0">
    <w:p w14:paraId="33474AF0" w14:textId="77777777" w:rsidR="008E0B20" w:rsidRDefault="008E0B20" w:rsidP="00204F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D88A0" w14:textId="4A0F46D4" w:rsidR="00204F1A" w:rsidRPr="00654A99" w:rsidRDefault="00654A99" w:rsidP="00654A99">
    <w:pPr>
      <w:pStyle w:val="Header"/>
    </w:pPr>
    <w:bookmarkStart w:id="3" w:name="_Hlk792617"/>
    <w:bookmarkStart w:id="4" w:name="_Hlk792618"/>
    <w:r>
      <w:rPr>
        <w:rFonts w:cs="Arial"/>
        <w:sz w:val="20"/>
      </w:rPr>
      <w:t xml:space="preserve">Example </w:t>
    </w:r>
    <w:r w:rsidRPr="00204F1A">
      <w:rPr>
        <w:rFonts w:cs="Arial"/>
        <w:sz w:val="20"/>
      </w:rPr>
      <w:t>On-demand Transport Industry Resources</w:t>
    </w:r>
    <w:r>
      <w:rPr>
        <w:rFonts w:cs="Arial"/>
        <w:sz w:val="20"/>
      </w:rPr>
      <w:t xml:space="preserve"> </w:t>
    </w:r>
    <w:bookmarkEnd w:id="3"/>
    <w:bookmarkEnd w:id="4"/>
    <w:r>
      <w:ptab w:relativeTo="margin" w:alignment="center" w:leader="none"/>
    </w:r>
    <w:r>
      <w:ptab w:relativeTo="margin" w:alignment="right" w:leader="none"/>
    </w:r>
    <w:r w:rsidRPr="00204F1A">
      <w:rPr>
        <w:rFonts w:cs="Arial"/>
        <w:sz w:val="20"/>
      </w:rPr>
      <w:t>Conducting a risk assessment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1E"/>
    <w:rsid w:val="00061E45"/>
    <w:rsid w:val="000E7089"/>
    <w:rsid w:val="000F5CA7"/>
    <w:rsid w:val="00125A29"/>
    <w:rsid w:val="00187127"/>
    <w:rsid w:val="001A0694"/>
    <w:rsid w:val="00204F1A"/>
    <w:rsid w:val="00255091"/>
    <w:rsid w:val="003E721A"/>
    <w:rsid w:val="004C1E1E"/>
    <w:rsid w:val="0056481F"/>
    <w:rsid w:val="00586768"/>
    <w:rsid w:val="005C5845"/>
    <w:rsid w:val="00654A99"/>
    <w:rsid w:val="007737F9"/>
    <w:rsid w:val="00885FE1"/>
    <w:rsid w:val="008C49EB"/>
    <w:rsid w:val="008E0B20"/>
    <w:rsid w:val="008E177A"/>
    <w:rsid w:val="008E7364"/>
    <w:rsid w:val="00B079AD"/>
    <w:rsid w:val="00B4232E"/>
    <w:rsid w:val="00B83138"/>
    <w:rsid w:val="00BD567F"/>
    <w:rsid w:val="00BE3CBC"/>
    <w:rsid w:val="00C31918"/>
    <w:rsid w:val="00CE6E37"/>
    <w:rsid w:val="00D01C26"/>
    <w:rsid w:val="00DD14B2"/>
    <w:rsid w:val="00E80449"/>
    <w:rsid w:val="00EA3FDB"/>
    <w:rsid w:val="00EE2E7C"/>
    <w:rsid w:val="00F9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B79B8"/>
  <w15:chartTrackingRefBased/>
  <w15:docId w15:val="{301750EE-49FA-4A70-88A3-476EF2C2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1E45"/>
    <w:pPr>
      <w:spacing w:after="12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E8A"/>
    <w:pPr>
      <w:keepNext/>
      <w:keepLines/>
      <w:spacing w:before="12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E8A"/>
    <w:pPr>
      <w:keepNext/>
      <w:keepLines/>
      <w:spacing w:before="120" w:after="2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721A"/>
    <w:pPr>
      <w:keepNext/>
      <w:keepLines/>
      <w:spacing w:before="36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F1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4F1A"/>
  </w:style>
  <w:style w:type="paragraph" w:styleId="Footer">
    <w:name w:val="footer"/>
    <w:basedOn w:val="Normal"/>
    <w:link w:val="FooterChar"/>
    <w:uiPriority w:val="99"/>
    <w:unhideWhenUsed/>
    <w:rsid w:val="00204F1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4F1A"/>
  </w:style>
  <w:style w:type="character" w:customStyle="1" w:styleId="Heading1Char">
    <w:name w:val="Heading 1 Char"/>
    <w:basedOn w:val="DefaultParagraphFont"/>
    <w:link w:val="Heading1"/>
    <w:uiPriority w:val="9"/>
    <w:rsid w:val="00F91E8A"/>
    <w:rPr>
      <w:rFonts w:ascii="Arial" w:eastAsiaTheme="majorEastAsia" w:hAnsi="Arial" w:cstheme="majorBidi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91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E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E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E8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91E8A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721A"/>
    <w:rPr>
      <w:rFonts w:ascii="Arial" w:eastAsiaTheme="majorEastAsia" w:hAnsi="Arial" w:cstheme="majorBidi"/>
      <w:b/>
      <w:sz w:val="24"/>
      <w:szCs w:val="24"/>
    </w:rPr>
  </w:style>
  <w:style w:type="table" w:styleId="TableGrid">
    <w:name w:val="Table Grid"/>
    <w:basedOn w:val="TableNormal"/>
    <w:uiPriority w:val="39"/>
    <w:rsid w:val="00061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06FAAA443975CE0E05400144FFC78FA" version="1.0.0">
  <systemFields>
    <field name="Objective-Id">
      <value order="0">A11390687</value>
    </field>
    <field name="Objective-Title">
      <value order="0">ELEMENT 2 - 2.2 Risk - Conducting a Risk Assessment</value>
    </field>
    <field name="Objective-Description">
      <value order="0"/>
    </field>
    <field name="Objective-CreationStamp">
      <value order="0">2019-02-06T07:16:43Z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2019-02-12T08:27:23Z</value>
    </field>
    <field name="Objective-Owner">
      <value order="0">Nye, Anthony</value>
    </field>
    <field name="Objective-Path">
      <value order="0">Objective Global Folder:Department of Transport:01 Corporate:02 Core Functions:Passenger Transport:Planning:Projects - On-Demand Transport - OdT Industry Audit Regime Development:Industry Support Materials (Templates, guides and samples)</value>
    </field>
    <field name="Objective-Parent">
      <value order="0">Industry Support Materials (Templates, guides and samples)</value>
    </field>
    <field name="Objective-State">
      <value order="0">Being Edited</value>
    </field>
    <field name="Objective-VersionId">
      <value order="0">vA16406253</value>
    </field>
    <field name="Objective-Version">
      <value order="0">3.3</value>
    </field>
    <field name="Objective-VersionNumber">
      <value order="0">6</value>
    </field>
    <field name="Objective-VersionComment">
      <value order="0"/>
    </field>
    <field name="Objective-FileNumber">
      <value order="0">qA684215</value>
    </field>
    <field name="Objective-Classification">
      <value order="0"/>
    </field>
    <field name="Objective-Caveats">
      <value order="0"/>
    </field>
  </systemFields>
  <catalogues>
    <catalogue name="Electronic Document Type Catalogue" type="type" ori="id:cA44">
      <field name="Objective-Notes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FAAA443975CE0E05400144FFC78FA"/>
  </ds:schemaRefs>
</ds:datastoreItem>
</file>

<file path=customXml/itemProps2.xml><?xml version="1.0" encoding="utf-8"?>
<ds:datastoreItem xmlns:ds="http://schemas.openxmlformats.org/officeDocument/2006/customXml" ds:itemID="{0CD1F774-5EC5-4C0B-A83A-3513940E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risk assessment matrix: Element 2 – 2.2 Risk, Conducting a risk assessment</dc:title>
  <dc:subject/>
  <dc:creator>Department of Transport</dc:creator>
  <cp:keywords/>
  <dc:description/>
  <cp:lastModifiedBy>Ord, John</cp:lastModifiedBy>
  <cp:revision>4</cp:revision>
  <dcterms:created xsi:type="dcterms:W3CDTF">2019-02-12T09:27:00Z</dcterms:created>
  <dcterms:modified xsi:type="dcterms:W3CDTF">2019-02-15T01:47:00Z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A11390687</vt:lpwstr>
  </property>
  <property fmtid="{D5CDD505-2E9C-101B-9397-08002B2CF9AE}" pid="4" name="Objective-Title">
    <vt:lpwstr>ELEMENT 2 - 2.2 Risk - Conducting a Risk Assessment</vt:lpwstr>
  </property>
  <property fmtid="{D5CDD505-2E9C-101B-9397-08002B2CF9AE}" pid="5" name="Objective-Description">
    <vt:lpwstr/>
  </property>
  <property fmtid="{D5CDD505-2E9C-101B-9397-08002B2CF9AE}" pid="6" name="Objective-CreationStamp">
    <vt:filetime>2019-02-06T07:17:17Z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2019-02-12T08:29:08Z</vt:filetime>
  </property>
  <property fmtid="{D5CDD505-2E9C-101B-9397-08002B2CF9AE}" pid="11" name="Objective-Owner">
    <vt:lpwstr>Nye, Anthony</vt:lpwstr>
  </property>
  <property fmtid="{D5CDD505-2E9C-101B-9397-08002B2CF9AE}" pid="12" name="Objective-Path">
    <vt:lpwstr>Objective Global Folder:Department of Transport:01 Corporate:02 Core Functions:Passenger Transport:Planning:Projects - On-Demand Transport - OdT Industry Audit Regime Development:Industry Support Materials (Templates, guides and samples):</vt:lpwstr>
  </property>
  <property fmtid="{D5CDD505-2E9C-101B-9397-08002B2CF9AE}" pid="13" name="Objective-Parent">
    <vt:lpwstr>Industry Support Materials (Templates, guides and samples)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vA16406253</vt:lpwstr>
  </property>
  <property fmtid="{D5CDD505-2E9C-101B-9397-08002B2CF9AE}" pid="16" name="Objective-Version">
    <vt:lpwstr>3.3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Notes">
    <vt:lpwstr/>
  </property>
  <property fmtid="{D5CDD505-2E9C-101B-9397-08002B2CF9AE}" pid="23" name="Objective-Connect Creator">
    <vt:lpwstr/>
  </property>
  <property fmtid="{D5CDD505-2E9C-101B-9397-08002B2CF9AE}" pid="24" name="Objective-Comment">
    <vt:lpwstr/>
  </property>
  <property fmtid="{D5CDD505-2E9C-101B-9397-08002B2CF9AE}" pid="25" name="Objective-Notes [system]">
    <vt:lpwstr/>
  </property>
  <property fmtid="{D5CDD505-2E9C-101B-9397-08002B2CF9AE}" pid="26" name="Objective-Connect Creator [system]">
    <vt:lpwstr/>
  </property>
</Properties>
</file>